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F9957" w14:textId="77777777" w:rsidR="00002C29" w:rsidRDefault="00002C29" w:rsidP="00267E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57E31A" w14:textId="353CA26A" w:rsidR="00C0705A" w:rsidRPr="00002C29" w:rsidRDefault="00C0705A" w:rsidP="00267E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2C29">
        <w:rPr>
          <w:rFonts w:ascii="Times New Roman" w:hAnsi="Times New Roman" w:cs="Times New Roman"/>
          <w:b/>
          <w:bCs/>
        </w:rPr>
        <w:t xml:space="preserve">SDEAA – </w:t>
      </w:r>
      <w:proofErr w:type="spellStart"/>
      <w:r w:rsidRPr="00002C29">
        <w:rPr>
          <w:rFonts w:ascii="Times New Roman" w:hAnsi="Times New Roman" w:cs="Times New Roman"/>
          <w:b/>
          <w:bCs/>
        </w:rPr>
        <w:t>Rezultate</w:t>
      </w:r>
      <w:proofErr w:type="spellEnd"/>
      <w:r w:rsidRPr="00002C29">
        <w:rPr>
          <w:rFonts w:ascii="Times New Roman" w:hAnsi="Times New Roman" w:cs="Times New Roman"/>
          <w:b/>
          <w:bCs/>
        </w:rPr>
        <w:t xml:space="preserve"> ale </w:t>
      </w:r>
      <w:proofErr w:type="spellStart"/>
      <w:r w:rsidRPr="00002C29">
        <w:rPr>
          <w:rFonts w:ascii="Times New Roman" w:hAnsi="Times New Roman" w:cs="Times New Roman"/>
          <w:b/>
          <w:bCs/>
        </w:rPr>
        <w:t>învăţării</w:t>
      </w:r>
      <w:proofErr w:type="spellEnd"/>
    </w:p>
    <w:p w14:paraId="3BFB97D7" w14:textId="77777777" w:rsidR="00267E1C" w:rsidRPr="00002C29" w:rsidRDefault="00267E1C" w:rsidP="00267E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FE251CC" w14:textId="0888CD91" w:rsidR="00C0705A" w:rsidRPr="00002C29" w:rsidRDefault="00C801CD" w:rsidP="00267E1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002C29">
        <w:rPr>
          <w:rFonts w:ascii="Times New Roman" w:hAnsi="Times New Roman" w:cs="Times New Roman"/>
          <w:sz w:val="22"/>
          <w:szCs w:val="22"/>
        </w:rPr>
        <w:t>obţinute</w:t>
      </w:r>
      <w:proofErr w:type="spellEnd"/>
      <w:r w:rsidRPr="00002C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0705A" w:rsidRPr="00002C29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="00C0705A" w:rsidRPr="00002C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0705A" w:rsidRPr="00002C29">
        <w:rPr>
          <w:rFonts w:ascii="Times New Roman" w:hAnsi="Times New Roman" w:cs="Times New Roman"/>
          <w:sz w:val="22"/>
          <w:szCs w:val="22"/>
        </w:rPr>
        <w:t>parcurgerea</w:t>
      </w:r>
      <w:proofErr w:type="spellEnd"/>
      <w:r w:rsidR="00C0705A" w:rsidRPr="00002C2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0705A" w:rsidRPr="00002C29">
        <w:rPr>
          <w:rFonts w:ascii="Times New Roman" w:hAnsi="Times New Roman" w:cs="Times New Roman"/>
          <w:b/>
          <w:bCs/>
          <w:i/>
          <w:iCs/>
          <w:sz w:val="22"/>
          <w:szCs w:val="22"/>
        </w:rPr>
        <w:t>Planului</w:t>
      </w:r>
      <w:proofErr w:type="spellEnd"/>
      <w:r w:rsidR="00C0705A" w:rsidRPr="00002C2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de </w:t>
      </w:r>
      <w:proofErr w:type="spellStart"/>
      <w:r w:rsidR="00C0705A" w:rsidRPr="00002C29">
        <w:rPr>
          <w:rFonts w:ascii="Times New Roman" w:hAnsi="Times New Roman" w:cs="Times New Roman"/>
          <w:b/>
          <w:bCs/>
          <w:i/>
          <w:iCs/>
          <w:sz w:val="22"/>
          <w:szCs w:val="22"/>
        </w:rPr>
        <w:t>pregătire</w:t>
      </w:r>
      <w:proofErr w:type="spellEnd"/>
      <w:r w:rsidR="00C0705A" w:rsidRPr="00002C2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="00C0705A" w:rsidRPr="00002C29">
        <w:rPr>
          <w:rFonts w:ascii="Times New Roman" w:hAnsi="Times New Roman" w:cs="Times New Roman"/>
          <w:b/>
          <w:bCs/>
          <w:i/>
          <w:iCs/>
          <w:sz w:val="22"/>
          <w:szCs w:val="22"/>
        </w:rPr>
        <w:t>universitară</w:t>
      </w:r>
      <w:proofErr w:type="spellEnd"/>
      <w:r w:rsidR="00C0705A" w:rsidRPr="00002C2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proofErr w:type="spellStart"/>
      <w:r w:rsidR="00C0705A" w:rsidRPr="00002C29">
        <w:rPr>
          <w:rFonts w:ascii="Times New Roman" w:hAnsi="Times New Roman" w:cs="Times New Roman"/>
          <w:b/>
          <w:bCs/>
          <w:i/>
          <w:iCs/>
          <w:sz w:val="22"/>
          <w:szCs w:val="22"/>
        </w:rPr>
        <w:t>avansată</w:t>
      </w:r>
      <w:proofErr w:type="spellEnd"/>
    </w:p>
    <w:p w14:paraId="162478CF" w14:textId="46639F44" w:rsidR="00C0705A" w:rsidRPr="00002C29" w:rsidRDefault="00C0705A" w:rsidP="00267E1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002C29">
        <w:rPr>
          <w:rFonts w:ascii="Times New Roman" w:hAnsi="Times New Roman" w:cs="Times New Roman"/>
          <w:i/>
          <w:iCs/>
          <w:sz w:val="22"/>
          <w:szCs w:val="22"/>
        </w:rPr>
        <w:t xml:space="preserve">(discipline </w:t>
      </w:r>
      <w:proofErr w:type="spellStart"/>
      <w:r w:rsidRPr="00002C29">
        <w:rPr>
          <w:rFonts w:ascii="Times New Roman" w:hAnsi="Times New Roman" w:cs="Times New Roman"/>
          <w:i/>
          <w:iCs/>
          <w:sz w:val="22"/>
          <w:szCs w:val="22"/>
        </w:rPr>
        <w:t>obligatorii</w:t>
      </w:r>
      <w:proofErr w:type="spellEnd"/>
      <w:r w:rsidRPr="00002C2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02C29">
        <w:rPr>
          <w:rFonts w:ascii="Times New Roman" w:hAnsi="Times New Roman" w:cs="Times New Roman"/>
          <w:i/>
          <w:iCs/>
          <w:sz w:val="22"/>
          <w:szCs w:val="22"/>
        </w:rPr>
        <w:t>pentru</w:t>
      </w:r>
      <w:proofErr w:type="spellEnd"/>
      <w:r w:rsidRPr="00002C2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02C29">
        <w:rPr>
          <w:rFonts w:ascii="Times New Roman" w:hAnsi="Times New Roman" w:cs="Times New Roman"/>
          <w:i/>
          <w:iCs/>
          <w:sz w:val="22"/>
          <w:szCs w:val="22"/>
        </w:rPr>
        <w:t>cele</w:t>
      </w:r>
      <w:proofErr w:type="spellEnd"/>
      <w:r w:rsidRPr="00002C29">
        <w:rPr>
          <w:rFonts w:ascii="Times New Roman" w:hAnsi="Times New Roman" w:cs="Times New Roman"/>
          <w:i/>
          <w:iCs/>
          <w:sz w:val="22"/>
          <w:szCs w:val="22"/>
        </w:rPr>
        <w:t xml:space="preserve"> 10 </w:t>
      </w:r>
      <w:proofErr w:type="spellStart"/>
      <w:r w:rsidRPr="00002C29">
        <w:rPr>
          <w:rFonts w:ascii="Times New Roman" w:hAnsi="Times New Roman" w:cs="Times New Roman"/>
          <w:i/>
          <w:iCs/>
          <w:sz w:val="22"/>
          <w:szCs w:val="22"/>
        </w:rPr>
        <w:t>domenii</w:t>
      </w:r>
      <w:proofErr w:type="spellEnd"/>
      <w:r w:rsidRPr="00002C29">
        <w:rPr>
          <w:rFonts w:ascii="Times New Roman" w:hAnsi="Times New Roman" w:cs="Times New Roman"/>
          <w:i/>
          <w:iCs/>
          <w:sz w:val="22"/>
          <w:szCs w:val="22"/>
        </w:rPr>
        <w:t xml:space="preserve"> de </w:t>
      </w:r>
      <w:proofErr w:type="spellStart"/>
      <w:r w:rsidRPr="00002C29">
        <w:rPr>
          <w:rFonts w:ascii="Times New Roman" w:hAnsi="Times New Roman" w:cs="Times New Roman"/>
          <w:i/>
          <w:iCs/>
          <w:sz w:val="22"/>
          <w:szCs w:val="22"/>
        </w:rPr>
        <w:t>doctorat</w:t>
      </w:r>
      <w:proofErr w:type="spellEnd"/>
      <w:r w:rsidRPr="00002C2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02C29">
        <w:rPr>
          <w:rFonts w:ascii="Times New Roman" w:hAnsi="Times New Roman" w:cs="Times New Roman"/>
          <w:i/>
          <w:iCs/>
          <w:sz w:val="22"/>
          <w:szCs w:val="22"/>
        </w:rPr>
        <w:t>şi</w:t>
      </w:r>
      <w:proofErr w:type="spellEnd"/>
      <w:r w:rsidRPr="00002C2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02C29">
        <w:rPr>
          <w:rFonts w:ascii="Times New Roman" w:hAnsi="Times New Roman" w:cs="Times New Roman"/>
          <w:i/>
          <w:iCs/>
          <w:sz w:val="22"/>
          <w:szCs w:val="22"/>
        </w:rPr>
        <w:t>opţionale</w:t>
      </w:r>
      <w:proofErr w:type="spellEnd"/>
      <w:r w:rsidRPr="00002C29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002C29">
        <w:rPr>
          <w:rFonts w:ascii="Times New Roman" w:hAnsi="Times New Roman" w:cs="Times New Roman"/>
          <w:i/>
          <w:iCs/>
          <w:sz w:val="22"/>
          <w:szCs w:val="22"/>
        </w:rPr>
        <w:t>specifice</w:t>
      </w:r>
      <w:proofErr w:type="spellEnd"/>
      <w:r w:rsidRPr="00002C2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02C29">
        <w:rPr>
          <w:rFonts w:ascii="Times New Roman" w:hAnsi="Times New Roman" w:cs="Times New Roman"/>
          <w:i/>
          <w:iCs/>
          <w:sz w:val="22"/>
          <w:szCs w:val="22"/>
        </w:rPr>
        <w:t>fiecărui</w:t>
      </w:r>
      <w:proofErr w:type="spellEnd"/>
      <w:r w:rsidRPr="00002C2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02C29">
        <w:rPr>
          <w:rFonts w:ascii="Times New Roman" w:hAnsi="Times New Roman" w:cs="Times New Roman"/>
          <w:i/>
          <w:iCs/>
          <w:sz w:val="22"/>
          <w:szCs w:val="22"/>
        </w:rPr>
        <w:t>domeniu</w:t>
      </w:r>
      <w:proofErr w:type="spellEnd"/>
      <w:r w:rsidRPr="00002C29">
        <w:rPr>
          <w:rFonts w:ascii="Times New Roman" w:hAnsi="Times New Roman" w:cs="Times New Roman"/>
          <w:i/>
          <w:iCs/>
          <w:sz w:val="22"/>
          <w:szCs w:val="22"/>
        </w:rPr>
        <w:t xml:space="preserve">) </w:t>
      </w:r>
      <w:proofErr w:type="spellStart"/>
      <w:r w:rsidRPr="00002C29">
        <w:rPr>
          <w:rFonts w:ascii="Times New Roman" w:hAnsi="Times New Roman" w:cs="Times New Roman"/>
          <w:i/>
          <w:iCs/>
          <w:sz w:val="22"/>
          <w:szCs w:val="22"/>
        </w:rPr>
        <w:t>şi</w:t>
      </w:r>
      <w:proofErr w:type="spellEnd"/>
      <w:r w:rsidRPr="00002C29">
        <w:rPr>
          <w:rFonts w:ascii="Times New Roman" w:hAnsi="Times New Roman" w:cs="Times New Roman"/>
          <w:i/>
          <w:iCs/>
          <w:sz w:val="22"/>
          <w:szCs w:val="22"/>
        </w:rPr>
        <w:t xml:space="preserve"> a</w:t>
      </w:r>
    </w:p>
    <w:p w14:paraId="70EA8F64" w14:textId="520B068F" w:rsidR="00C0705A" w:rsidRPr="00002C29" w:rsidRDefault="00C0705A" w:rsidP="00267E1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proofErr w:type="spellStart"/>
      <w:r w:rsidRPr="00002C29">
        <w:rPr>
          <w:rFonts w:ascii="Times New Roman" w:hAnsi="Times New Roman" w:cs="Times New Roman"/>
          <w:b/>
          <w:bCs/>
          <w:i/>
          <w:iCs/>
          <w:sz w:val="22"/>
          <w:szCs w:val="22"/>
        </w:rPr>
        <w:t>Planului</w:t>
      </w:r>
      <w:proofErr w:type="spellEnd"/>
      <w:r w:rsidRPr="00002C2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Individual de </w:t>
      </w:r>
      <w:proofErr w:type="spellStart"/>
      <w:r w:rsidRPr="00002C29">
        <w:rPr>
          <w:rFonts w:ascii="Times New Roman" w:hAnsi="Times New Roman" w:cs="Times New Roman"/>
          <w:b/>
          <w:bCs/>
          <w:i/>
          <w:iCs/>
          <w:sz w:val="22"/>
          <w:szCs w:val="22"/>
        </w:rPr>
        <w:t>cercetare</w:t>
      </w:r>
      <w:proofErr w:type="spellEnd"/>
      <w:r w:rsidRPr="00002C2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002C29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Pr="00002C29">
        <w:rPr>
          <w:rFonts w:ascii="Times New Roman" w:hAnsi="Times New Roman" w:cs="Times New Roman"/>
          <w:i/>
          <w:iCs/>
          <w:sz w:val="22"/>
          <w:szCs w:val="22"/>
        </w:rPr>
        <w:t>rapoarte</w:t>
      </w:r>
      <w:proofErr w:type="spellEnd"/>
      <w:r w:rsidRPr="00002C29">
        <w:rPr>
          <w:rFonts w:ascii="Times New Roman" w:hAnsi="Times New Roman" w:cs="Times New Roman"/>
          <w:i/>
          <w:iCs/>
          <w:sz w:val="22"/>
          <w:szCs w:val="22"/>
        </w:rPr>
        <w:t xml:space="preserve"> de </w:t>
      </w:r>
      <w:proofErr w:type="spellStart"/>
      <w:r w:rsidRPr="00002C29">
        <w:rPr>
          <w:rFonts w:ascii="Times New Roman" w:hAnsi="Times New Roman" w:cs="Times New Roman"/>
          <w:i/>
          <w:iCs/>
          <w:sz w:val="22"/>
          <w:szCs w:val="22"/>
        </w:rPr>
        <w:t>progres</w:t>
      </w:r>
      <w:proofErr w:type="spellEnd"/>
      <w:r w:rsidRPr="00002C29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43642492" w14:textId="77777777" w:rsidR="00C0705A" w:rsidRPr="00002C29" w:rsidRDefault="00C0705A" w:rsidP="00267E1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439B3373" w14:textId="3EE48F63" w:rsidR="00C0705A" w:rsidRPr="00002C29" w:rsidRDefault="00C0705A" w:rsidP="00267E1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  <w:proofErr w:type="spellStart"/>
      <w:r w:rsidRPr="00002C29">
        <w:rPr>
          <w:rFonts w:ascii="Times New Roman" w:hAnsi="Times New Roman" w:cs="Times New Roman"/>
        </w:rPr>
        <w:t>În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terminologia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europeană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şi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naţională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doctoratul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corespunde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nivelului</w:t>
      </w:r>
      <w:proofErr w:type="spellEnd"/>
      <w:r w:rsidRPr="00002C29">
        <w:rPr>
          <w:rFonts w:ascii="Times New Roman" w:hAnsi="Times New Roman" w:cs="Times New Roman"/>
        </w:rPr>
        <w:t xml:space="preserve"> 8</w:t>
      </w:r>
      <w:r w:rsidR="00002C29">
        <w:rPr>
          <w:rFonts w:ascii="Times New Roman" w:hAnsi="Times New Roman" w:cs="Times New Roman"/>
        </w:rPr>
        <w:t xml:space="preserve"> </w:t>
      </w:r>
      <w:r w:rsidRPr="00002C29">
        <w:rPr>
          <w:rFonts w:ascii="Times New Roman" w:hAnsi="Times New Roman" w:cs="Times New Roman"/>
        </w:rPr>
        <w:t>EQF (8</w:t>
      </w:r>
      <w:r w:rsidR="00002C29">
        <w:rPr>
          <w:rFonts w:ascii="Times New Roman" w:hAnsi="Times New Roman" w:cs="Times New Roman"/>
        </w:rPr>
        <w:t xml:space="preserve"> </w:t>
      </w:r>
      <w:r w:rsidRPr="00002C29">
        <w:rPr>
          <w:rFonts w:ascii="Times New Roman" w:hAnsi="Times New Roman" w:cs="Times New Roman"/>
        </w:rPr>
        <w:t xml:space="preserve">CNC), </w:t>
      </w:r>
      <w:proofErr w:type="spellStart"/>
      <w:r w:rsidRPr="00002C29">
        <w:rPr>
          <w:rFonts w:ascii="Times New Roman" w:hAnsi="Times New Roman" w:cs="Times New Roman"/>
        </w:rPr>
        <w:t>unde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rezultatul-cheie</w:t>
      </w:r>
      <w:proofErr w:type="spellEnd"/>
      <w:r w:rsidRPr="00002C29">
        <w:rPr>
          <w:rFonts w:ascii="Times New Roman" w:hAnsi="Times New Roman" w:cs="Times New Roman"/>
        </w:rPr>
        <w:t xml:space="preserve"> al </w:t>
      </w:r>
      <w:proofErr w:type="spellStart"/>
      <w:r w:rsidRPr="00002C29">
        <w:rPr>
          <w:rFonts w:ascii="Times New Roman" w:hAnsi="Times New Roman" w:cs="Times New Roman"/>
        </w:rPr>
        <w:t>învățării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este</w:t>
      </w:r>
      <w:proofErr w:type="spellEnd"/>
      <w:r w:rsidRPr="00002C29">
        <w:rPr>
          <w:rFonts w:ascii="Times New Roman" w:hAnsi="Times New Roman" w:cs="Times New Roman"/>
        </w:rPr>
        <w:t>:</w:t>
      </w:r>
      <w:r w:rsidR="00267E1C" w:rsidRPr="00002C29">
        <w:rPr>
          <w:rFonts w:ascii="Times New Roman" w:hAnsi="Times New Roman" w:cs="Times New Roman"/>
        </w:rPr>
        <w:t xml:space="preserve"> </w:t>
      </w:r>
      <w:r w:rsidRPr="00002C29">
        <w:rPr>
          <w:rFonts w:ascii="Times New Roman" w:hAnsi="Times New Roman" w:cs="Times New Roman"/>
          <w:i/>
          <w:iCs/>
        </w:rPr>
        <w:t>„</w:t>
      </w:r>
      <w:proofErr w:type="spellStart"/>
      <w:r w:rsidRPr="00002C29">
        <w:rPr>
          <w:rFonts w:ascii="Times New Roman" w:hAnsi="Times New Roman" w:cs="Times New Roman"/>
          <w:i/>
          <w:iCs/>
        </w:rPr>
        <w:t>cunoaștere</w:t>
      </w:r>
      <w:proofErr w:type="spellEnd"/>
      <w:r w:rsidRPr="00002C29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002C29">
        <w:rPr>
          <w:rFonts w:ascii="Times New Roman" w:hAnsi="Times New Roman" w:cs="Times New Roman"/>
          <w:i/>
          <w:iCs/>
        </w:rPr>
        <w:t>frontiera</w:t>
      </w:r>
      <w:proofErr w:type="spellEnd"/>
      <w:r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02C29">
        <w:rPr>
          <w:rFonts w:ascii="Times New Roman" w:hAnsi="Times New Roman" w:cs="Times New Roman"/>
          <w:i/>
          <w:iCs/>
        </w:rPr>
        <w:t>cea</w:t>
      </w:r>
      <w:proofErr w:type="spellEnd"/>
      <w:r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02C29">
        <w:rPr>
          <w:rFonts w:ascii="Times New Roman" w:hAnsi="Times New Roman" w:cs="Times New Roman"/>
          <w:i/>
          <w:iCs/>
        </w:rPr>
        <w:t>mai</w:t>
      </w:r>
      <w:proofErr w:type="spellEnd"/>
      <w:r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02C29">
        <w:rPr>
          <w:rFonts w:ascii="Times New Roman" w:hAnsi="Times New Roman" w:cs="Times New Roman"/>
          <w:i/>
          <w:iCs/>
        </w:rPr>
        <w:t>avansată</w:t>
      </w:r>
      <w:proofErr w:type="spellEnd"/>
      <w:r w:rsidRPr="00002C29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002C29">
        <w:rPr>
          <w:rFonts w:ascii="Times New Roman" w:hAnsi="Times New Roman" w:cs="Times New Roman"/>
          <w:i/>
          <w:iCs/>
        </w:rPr>
        <w:t>unui</w:t>
      </w:r>
      <w:proofErr w:type="spellEnd"/>
      <w:r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02C29">
        <w:rPr>
          <w:rFonts w:ascii="Times New Roman" w:hAnsi="Times New Roman" w:cs="Times New Roman"/>
          <w:i/>
          <w:iCs/>
        </w:rPr>
        <w:t>domeniu</w:t>
      </w:r>
      <w:proofErr w:type="spellEnd"/>
      <w:r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02C29">
        <w:rPr>
          <w:rFonts w:ascii="Times New Roman" w:hAnsi="Times New Roman" w:cs="Times New Roman"/>
          <w:i/>
          <w:iCs/>
        </w:rPr>
        <w:t>și</w:t>
      </w:r>
      <w:proofErr w:type="spellEnd"/>
      <w:r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02C29">
        <w:rPr>
          <w:rFonts w:ascii="Times New Roman" w:hAnsi="Times New Roman" w:cs="Times New Roman"/>
          <w:i/>
          <w:iCs/>
        </w:rPr>
        <w:t>capacitatea</w:t>
      </w:r>
      <w:proofErr w:type="spellEnd"/>
      <w:r w:rsidRPr="00002C29">
        <w:rPr>
          <w:rFonts w:ascii="Times New Roman" w:hAnsi="Times New Roman" w:cs="Times New Roman"/>
          <w:i/>
          <w:iCs/>
        </w:rPr>
        <w:t xml:space="preserve"> de </w:t>
      </w:r>
      <w:proofErr w:type="gramStart"/>
      <w:r w:rsidRPr="00002C29">
        <w:rPr>
          <w:rFonts w:ascii="Times New Roman" w:hAnsi="Times New Roman" w:cs="Times New Roman"/>
          <w:i/>
          <w:iCs/>
        </w:rPr>
        <w:t>a</w:t>
      </w:r>
      <w:proofErr w:type="gramEnd"/>
      <w:r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02C29">
        <w:rPr>
          <w:rFonts w:ascii="Times New Roman" w:hAnsi="Times New Roman" w:cs="Times New Roman"/>
          <w:i/>
          <w:iCs/>
        </w:rPr>
        <w:t>extinde</w:t>
      </w:r>
      <w:proofErr w:type="spellEnd"/>
      <w:r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02C29">
        <w:rPr>
          <w:rFonts w:ascii="Times New Roman" w:hAnsi="Times New Roman" w:cs="Times New Roman"/>
          <w:i/>
          <w:iCs/>
        </w:rPr>
        <w:t>sau</w:t>
      </w:r>
      <w:proofErr w:type="spellEnd"/>
      <w:r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02C29">
        <w:rPr>
          <w:rFonts w:ascii="Times New Roman" w:hAnsi="Times New Roman" w:cs="Times New Roman"/>
          <w:i/>
          <w:iCs/>
        </w:rPr>
        <w:t>redefini</w:t>
      </w:r>
      <w:proofErr w:type="spellEnd"/>
      <w:r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02C29">
        <w:rPr>
          <w:rFonts w:ascii="Times New Roman" w:hAnsi="Times New Roman" w:cs="Times New Roman"/>
          <w:i/>
          <w:iCs/>
        </w:rPr>
        <w:t>această</w:t>
      </w:r>
      <w:proofErr w:type="spellEnd"/>
      <w:r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02C29">
        <w:rPr>
          <w:rFonts w:ascii="Times New Roman" w:hAnsi="Times New Roman" w:cs="Times New Roman"/>
          <w:i/>
          <w:iCs/>
        </w:rPr>
        <w:t>cunoaștere</w:t>
      </w:r>
      <w:proofErr w:type="spellEnd"/>
      <w:r w:rsidRPr="00002C29">
        <w:rPr>
          <w:rFonts w:ascii="Times New Roman" w:hAnsi="Times New Roman" w:cs="Times New Roman"/>
          <w:i/>
          <w:iCs/>
        </w:rPr>
        <w:t>”.</w:t>
      </w:r>
    </w:p>
    <w:p w14:paraId="4398D987" w14:textId="77777777" w:rsidR="00002C29" w:rsidRDefault="00002C29" w:rsidP="00267E1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6AB7304" w14:textId="271AA0D5" w:rsidR="00C0705A" w:rsidRPr="00002C29" w:rsidRDefault="00C0705A" w:rsidP="00267E1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</w:rPr>
      </w:pPr>
      <w:proofErr w:type="spellStart"/>
      <w:r w:rsidRPr="00002C29">
        <w:rPr>
          <w:rFonts w:ascii="Times New Roman" w:hAnsi="Times New Roman" w:cs="Times New Roman"/>
        </w:rPr>
        <w:t>Practic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dacă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licența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formează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utilizatori</w:t>
      </w:r>
      <w:proofErr w:type="spellEnd"/>
      <w:r w:rsidRPr="00002C29">
        <w:rPr>
          <w:rFonts w:ascii="Times New Roman" w:hAnsi="Times New Roman" w:cs="Times New Roman"/>
        </w:rPr>
        <w:t xml:space="preserve"> ai </w:t>
      </w:r>
      <w:proofErr w:type="spellStart"/>
      <w:r w:rsidRPr="00002C29">
        <w:rPr>
          <w:rFonts w:ascii="Times New Roman" w:hAnsi="Times New Roman" w:cs="Times New Roman"/>
        </w:rPr>
        <w:t>cunoașterii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masterul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formează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specialiști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avansați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iar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doctoratul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formează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producători</w:t>
      </w:r>
      <w:proofErr w:type="spellEnd"/>
      <w:r w:rsidRPr="00002C29">
        <w:rPr>
          <w:rFonts w:ascii="Times New Roman" w:hAnsi="Times New Roman" w:cs="Times New Roman"/>
        </w:rPr>
        <w:t xml:space="preserve"> de </w:t>
      </w:r>
      <w:proofErr w:type="spellStart"/>
      <w:r w:rsidRPr="00002C29">
        <w:rPr>
          <w:rFonts w:ascii="Times New Roman" w:hAnsi="Times New Roman" w:cs="Times New Roman"/>
        </w:rPr>
        <w:t>cunoaștere</w:t>
      </w:r>
      <w:proofErr w:type="spellEnd"/>
      <w:r w:rsidRPr="00002C29">
        <w:rPr>
          <w:rFonts w:ascii="Times New Roman" w:hAnsi="Times New Roman" w:cs="Times New Roman"/>
        </w:rPr>
        <w:t xml:space="preserve">. </w:t>
      </w:r>
      <w:proofErr w:type="spellStart"/>
      <w:r w:rsidR="007342FE" w:rsidRPr="00002C29">
        <w:rPr>
          <w:rFonts w:ascii="Times New Roman" w:hAnsi="Times New Roman" w:cs="Times New Roman"/>
        </w:rPr>
        <w:t>Chiar</w:t>
      </w:r>
      <w:proofErr w:type="spellEnd"/>
      <w:r w:rsidR="007342FE" w:rsidRPr="00002C29">
        <w:rPr>
          <w:rFonts w:ascii="Times New Roman" w:hAnsi="Times New Roman" w:cs="Times New Roman"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</w:rPr>
        <w:t>dacă</w:t>
      </w:r>
      <w:proofErr w:type="spellEnd"/>
      <w:r w:rsidR="007342FE" w:rsidRPr="00002C29">
        <w:rPr>
          <w:rFonts w:ascii="Times New Roman" w:hAnsi="Times New Roman" w:cs="Times New Roman"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</w:rPr>
        <w:t>rezultatele</w:t>
      </w:r>
      <w:proofErr w:type="spellEnd"/>
      <w:r w:rsidR="007342FE" w:rsidRPr="00002C29">
        <w:rPr>
          <w:rFonts w:ascii="Times New Roman" w:hAnsi="Times New Roman" w:cs="Times New Roman"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</w:rPr>
        <w:t>învăţării</w:t>
      </w:r>
      <w:proofErr w:type="spellEnd"/>
      <w:r w:rsidR="007342FE" w:rsidRPr="00002C29">
        <w:rPr>
          <w:rFonts w:ascii="Times New Roman" w:hAnsi="Times New Roman" w:cs="Times New Roman"/>
        </w:rPr>
        <w:t xml:space="preserve"> </w:t>
      </w:r>
      <w:proofErr w:type="spellStart"/>
      <w:r w:rsidR="00267E1C" w:rsidRPr="00002C29">
        <w:rPr>
          <w:rFonts w:ascii="Times New Roman" w:hAnsi="Times New Roman" w:cs="Times New Roman"/>
        </w:rPr>
        <w:t>vizează</w:t>
      </w:r>
      <w:proofErr w:type="spellEnd"/>
      <w:r w:rsidR="007342FE" w:rsidRPr="00002C29">
        <w:rPr>
          <w:rFonts w:ascii="Times New Roman" w:hAnsi="Times New Roman" w:cs="Times New Roman"/>
        </w:rPr>
        <w:t xml:space="preserve">, </w:t>
      </w:r>
      <w:proofErr w:type="spellStart"/>
      <w:r w:rsidR="007342FE" w:rsidRPr="00002C29">
        <w:rPr>
          <w:rFonts w:ascii="Times New Roman" w:hAnsi="Times New Roman" w:cs="Times New Roman"/>
        </w:rPr>
        <w:t>şi</w:t>
      </w:r>
      <w:proofErr w:type="spellEnd"/>
      <w:r w:rsidR="007342FE" w:rsidRPr="00002C29">
        <w:rPr>
          <w:rFonts w:ascii="Times New Roman" w:hAnsi="Times New Roman" w:cs="Times New Roman"/>
        </w:rPr>
        <w:t xml:space="preserve"> la </w:t>
      </w:r>
      <w:proofErr w:type="spellStart"/>
      <w:r w:rsidR="007342FE" w:rsidRPr="00002C29">
        <w:rPr>
          <w:rFonts w:ascii="Times New Roman" w:hAnsi="Times New Roman" w:cs="Times New Roman"/>
        </w:rPr>
        <w:t>nivel</w:t>
      </w:r>
      <w:proofErr w:type="spellEnd"/>
      <w:r w:rsidR="007342FE" w:rsidRPr="00002C29">
        <w:rPr>
          <w:rFonts w:ascii="Times New Roman" w:hAnsi="Times New Roman" w:cs="Times New Roman"/>
        </w:rPr>
        <w:t xml:space="preserve"> de </w:t>
      </w:r>
      <w:proofErr w:type="spellStart"/>
      <w:r w:rsidR="007342FE" w:rsidRPr="00002C29">
        <w:rPr>
          <w:rFonts w:ascii="Times New Roman" w:hAnsi="Times New Roman" w:cs="Times New Roman"/>
        </w:rPr>
        <w:t>doctorat</w:t>
      </w:r>
      <w:proofErr w:type="spellEnd"/>
      <w:r w:rsidR="007342FE" w:rsidRPr="00002C29">
        <w:rPr>
          <w:rFonts w:ascii="Times New Roman" w:hAnsi="Times New Roman" w:cs="Times New Roman"/>
        </w:rPr>
        <w:t xml:space="preserve">, </w:t>
      </w:r>
      <w:proofErr w:type="spellStart"/>
      <w:r w:rsidR="007342FE" w:rsidRPr="00002C29">
        <w:rPr>
          <w:rFonts w:ascii="Times New Roman" w:hAnsi="Times New Roman" w:cs="Times New Roman"/>
        </w:rPr>
        <w:t>cunoştinţe</w:t>
      </w:r>
      <w:proofErr w:type="spellEnd"/>
      <w:r w:rsidR="007342FE" w:rsidRPr="00002C29">
        <w:rPr>
          <w:rFonts w:ascii="Times New Roman" w:hAnsi="Times New Roman" w:cs="Times New Roman"/>
        </w:rPr>
        <w:t xml:space="preserve">, </w:t>
      </w:r>
      <w:proofErr w:type="spellStart"/>
      <w:r w:rsidR="007342FE" w:rsidRPr="00002C29">
        <w:rPr>
          <w:rFonts w:ascii="Times New Roman" w:hAnsi="Times New Roman" w:cs="Times New Roman"/>
        </w:rPr>
        <w:t>înţelegere</w:t>
      </w:r>
      <w:proofErr w:type="spellEnd"/>
      <w:r w:rsidR="007342FE" w:rsidRPr="00002C29">
        <w:rPr>
          <w:rFonts w:ascii="Times New Roman" w:hAnsi="Times New Roman" w:cs="Times New Roman"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</w:rPr>
        <w:t>şi</w:t>
      </w:r>
      <w:proofErr w:type="spellEnd"/>
      <w:r w:rsidR="007342FE" w:rsidRPr="00002C29">
        <w:rPr>
          <w:rFonts w:ascii="Times New Roman" w:hAnsi="Times New Roman" w:cs="Times New Roman"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</w:rPr>
        <w:t>aptitudini</w:t>
      </w:r>
      <w:proofErr w:type="spellEnd"/>
      <w:r w:rsidR="007342FE" w:rsidRPr="00002C29">
        <w:rPr>
          <w:rFonts w:ascii="Times New Roman" w:hAnsi="Times New Roman" w:cs="Times New Roman"/>
        </w:rPr>
        <w:t xml:space="preserve"> de </w:t>
      </w:r>
      <w:proofErr w:type="spellStart"/>
      <w:r w:rsidR="007342FE" w:rsidRPr="00002C29">
        <w:rPr>
          <w:rFonts w:ascii="Times New Roman" w:hAnsi="Times New Roman" w:cs="Times New Roman"/>
        </w:rPr>
        <w:t>aplicare</w:t>
      </w:r>
      <w:proofErr w:type="spellEnd"/>
      <w:r w:rsidR="007342FE" w:rsidRPr="00002C29">
        <w:rPr>
          <w:rFonts w:ascii="Times New Roman" w:hAnsi="Times New Roman" w:cs="Times New Roman"/>
        </w:rPr>
        <w:t xml:space="preserve">, </w:t>
      </w:r>
      <w:proofErr w:type="spellStart"/>
      <w:r w:rsidR="007342FE" w:rsidRPr="00002C29">
        <w:rPr>
          <w:rFonts w:ascii="Times New Roman" w:hAnsi="Times New Roman" w:cs="Times New Roman"/>
        </w:rPr>
        <w:t>respectiv</w:t>
      </w:r>
      <w:proofErr w:type="spellEnd"/>
      <w:r w:rsidR="007342FE" w:rsidRPr="00002C29">
        <w:rPr>
          <w:rFonts w:ascii="Times New Roman" w:hAnsi="Times New Roman" w:cs="Times New Roman"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</w:rPr>
        <w:t>autonomie</w:t>
      </w:r>
      <w:proofErr w:type="spellEnd"/>
      <w:r w:rsidR="007342FE" w:rsidRPr="00002C29">
        <w:rPr>
          <w:rFonts w:ascii="Times New Roman" w:hAnsi="Times New Roman" w:cs="Times New Roman"/>
        </w:rPr>
        <w:t xml:space="preserve">, </w:t>
      </w:r>
      <w:proofErr w:type="spellStart"/>
      <w:r w:rsidR="007342FE" w:rsidRPr="00002C29">
        <w:rPr>
          <w:rFonts w:ascii="Times New Roman" w:hAnsi="Times New Roman" w:cs="Times New Roman"/>
        </w:rPr>
        <w:t>responsabilitate</w:t>
      </w:r>
      <w:proofErr w:type="spellEnd"/>
      <w:r w:rsidR="007342FE" w:rsidRPr="00002C29">
        <w:rPr>
          <w:rFonts w:ascii="Times New Roman" w:hAnsi="Times New Roman" w:cs="Times New Roman"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</w:rPr>
        <w:t>şi</w:t>
      </w:r>
      <w:proofErr w:type="spellEnd"/>
      <w:r w:rsidR="007342FE" w:rsidRPr="00002C29">
        <w:rPr>
          <w:rFonts w:ascii="Times New Roman" w:hAnsi="Times New Roman" w:cs="Times New Roman"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</w:rPr>
        <w:t>integritate</w:t>
      </w:r>
      <w:proofErr w:type="spellEnd"/>
      <w:r w:rsidR="007342FE"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rezultatele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învăţării</w:t>
      </w:r>
      <w:proofErr w:type="spellEnd"/>
      <w:r w:rsidRPr="00002C29">
        <w:rPr>
          <w:rFonts w:ascii="Times New Roman" w:hAnsi="Times New Roman" w:cs="Times New Roman"/>
        </w:rPr>
        <w:t xml:space="preserve"> la</w:t>
      </w:r>
      <w:r w:rsidR="007342FE" w:rsidRPr="00002C29">
        <w:rPr>
          <w:rFonts w:ascii="Times New Roman" w:hAnsi="Times New Roman" w:cs="Times New Roman"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</w:rPr>
        <w:t>acest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nivel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prezintă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caracteristici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specific</w:t>
      </w:r>
      <w:r w:rsidR="007342FE" w:rsidRPr="00002C29">
        <w:rPr>
          <w:rFonts w:ascii="Times New Roman" w:hAnsi="Times New Roman" w:cs="Times New Roman"/>
        </w:rPr>
        <w:t>e</w:t>
      </w:r>
      <w:proofErr w:type="spellEnd"/>
      <w:r w:rsidR="007342FE" w:rsidRPr="00002C29">
        <w:rPr>
          <w:rFonts w:ascii="Times New Roman" w:hAnsi="Times New Roman" w:cs="Times New Roman"/>
        </w:rPr>
        <w:t xml:space="preserve">, </w:t>
      </w:r>
      <w:proofErr w:type="spellStart"/>
      <w:r w:rsidR="007342FE" w:rsidRPr="00002C29">
        <w:rPr>
          <w:rFonts w:ascii="Times New Roman" w:hAnsi="Times New Roman" w:cs="Times New Roman"/>
        </w:rPr>
        <w:t>dat</w:t>
      </w:r>
      <w:proofErr w:type="spellEnd"/>
      <w:r w:rsidR="007342FE" w:rsidRPr="00002C29">
        <w:rPr>
          <w:rFonts w:ascii="Times New Roman" w:hAnsi="Times New Roman" w:cs="Times New Roman"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</w:rPr>
        <w:t>fiind</w:t>
      </w:r>
      <w:proofErr w:type="spellEnd"/>
      <w:r w:rsidR="007342FE" w:rsidRPr="00002C29">
        <w:rPr>
          <w:rFonts w:ascii="Times New Roman" w:hAnsi="Times New Roman" w:cs="Times New Roman"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</w:rPr>
        <w:t>faptul</w:t>
      </w:r>
      <w:proofErr w:type="spellEnd"/>
      <w:r w:rsidR="007342FE" w:rsidRPr="00002C29">
        <w:rPr>
          <w:rFonts w:ascii="Times New Roman" w:hAnsi="Times New Roman" w:cs="Times New Roman"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</w:rPr>
        <w:t>că</w:t>
      </w:r>
      <w:proofErr w:type="spellEnd"/>
      <w:r w:rsidR="007342FE" w:rsidRPr="00002C29">
        <w:rPr>
          <w:rFonts w:ascii="Times New Roman" w:hAnsi="Times New Roman" w:cs="Times New Roman"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  <w:i/>
          <w:iCs/>
        </w:rPr>
        <w:t>doctoratul</w:t>
      </w:r>
      <w:proofErr w:type="spellEnd"/>
      <w:r w:rsidR="007342FE" w:rsidRPr="00002C29">
        <w:rPr>
          <w:rFonts w:ascii="Times New Roman" w:hAnsi="Times New Roman" w:cs="Times New Roman"/>
          <w:i/>
          <w:iCs/>
        </w:rPr>
        <w:t xml:space="preserve"> nu </w:t>
      </w:r>
      <w:proofErr w:type="spellStart"/>
      <w:r w:rsidR="007342FE" w:rsidRPr="00002C29">
        <w:rPr>
          <w:rFonts w:ascii="Times New Roman" w:hAnsi="Times New Roman" w:cs="Times New Roman"/>
          <w:i/>
          <w:iCs/>
        </w:rPr>
        <w:t>reprezintă</w:t>
      </w:r>
      <w:proofErr w:type="spellEnd"/>
      <w:r w:rsidR="007342FE" w:rsidRPr="00002C29">
        <w:rPr>
          <w:rFonts w:ascii="Times New Roman" w:hAnsi="Times New Roman" w:cs="Times New Roman"/>
          <w:i/>
          <w:iCs/>
        </w:rPr>
        <w:t xml:space="preserve"> o </w:t>
      </w:r>
      <w:proofErr w:type="spellStart"/>
      <w:r w:rsidR="007342FE" w:rsidRPr="00002C29">
        <w:rPr>
          <w:rFonts w:ascii="Times New Roman" w:hAnsi="Times New Roman" w:cs="Times New Roman"/>
          <w:i/>
          <w:iCs/>
        </w:rPr>
        <w:t>ocupaţie</w:t>
      </w:r>
      <w:proofErr w:type="spellEnd"/>
      <w:r w:rsidR="007342FE" w:rsidRPr="00002C29">
        <w:rPr>
          <w:rFonts w:ascii="Times New Roman" w:hAnsi="Times New Roman" w:cs="Times New Roman"/>
          <w:i/>
          <w:iCs/>
        </w:rPr>
        <w:t xml:space="preserve">, ci un </w:t>
      </w:r>
      <w:proofErr w:type="spellStart"/>
      <w:r w:rsidR="007342FE" w:rsidRPr="00002C29">
        <w:rPr>
          <w:rFonts w:ascii="Times New Roman" w:hAnsi="Times New Roman" w:cs="Times New Roman"/>
          <w:i/>
          <w:iCs/>
        </w:rPr>
        <w:t>nivel</w:t>
      </w:r>
      <w:proofErr w:type="spellEnd"/>
      <w:r w:rsidR="007342FE" w:rsidRPr="00002C29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="007342FE" w:rsidRPr="00002C29">
        <w:rPr>
          <w:rFonts w:ascii="Times New Roman" w:hAnsi="Times New Roman" w:cs="Times New Roman"/>
          <w:i/>
          <w:iCs/>
        </w:rPr>
        <w:t>calificare</w:t>
      </w:r>
      <w:proofErr w:type="spellEnd"/>
      <w:r w:rsidR="007342FE"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  <w:i/>
          <w:iCs/>
        </w:rPr>
        <w:t>şi</w:t>
      </w:r>
      <w:proofErr w:type="spellEnd"/>
      <w:r w:rsidR="007342FE"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  <w:i/>
          <w:iCs/>
        </w:rPr>
        <w:t>competenţe</w:t>
      </w:r>
      <w:proofErr w:type="spellEnd"/>
      <w:r w:rsidR="007342FE" w:rsidRPr="00002C29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="007342FE" w:rsidRPr="00002C29">
        <w:rPr>
          <w:rFonts w:ascii="Times New Roman" w:hAnsi="Times New Roman" w:cs="Times New Roman"/>
          <w:i/>
          <w:iCs/>
        </w:rPr>
        <w:t>rezultatele</w:t>
      </w:r>
      <w:proofErr w:type="spellEnd"/>
      <w:r w:rsidR="007342FE"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  <w:i/>
          <w:iCs/>
        </w:rPr>
        <w:t>învăţării</w:t>
      </w:r>
      <w:proofErr w:type="spellEnd"/>
      <w:r w:rsidR="007342FE"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  <w:i/>
          <w:iCs/>
        </w:rPr>
        <w:t>fiind</w:t>
      </w:r>
      <w:proofErr w:type="spellEnd"/>
      <w:r w:rsidR="007342FE" w:rsidRPr="00002C29">
        <w:rPr>
          <w:rFonts w:ascii="Times New Roman" w:hAnsi="Times New Roman" w:cs="Times New Roman"/>
          <w:i/>
          <w:iCs/>
        </w:rPr>
        <w:t xml:space="preserve"> specific </w:t>
      </w:r>
      <w:proofErr w:type="spellStart"/>
      <w:r w:rsidR="007342FE" w:rsidRPr="00002C29">
        <w:rPr>
          <w:rFonts w:ascii="Times New Roman" w:hAnsi="Times New Roman" w:cs="Times New Roman"/>
          <w:i/>
          <w:iCs/>
        </w:rPr>
        <w:t>pieţei</w:t>
      </w:r>
      <w:proofErr w:type="spellEnd"/>
      <w:r w:rsidR="007342FE"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  <w:i/>
          <w:iCs/>
        </w:rPr>
        <w:t>educaţionale</w:t>
      </w:r>
      <w:proofErr w:type="spellEnd"/>
      <w:r w:rsidR="007342FE" w:rsidRPr="00002C2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7342FE" w:rsidRPr="00002C29">
        <w:rPr>
          <w:rFonts w:ascii="Times New Roman" w:hAnsi="Times New Roman" w:cs="Times New Roman"/>
          <w:i/>
          <w:iCs/>
        </w:rPr>
        <w:t>iar</w:t>
      </w:r>
      <w:proofErr w:type="spellEnd"/>
      <w:r w:rsidR="007342FE"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  <w:i/>
          <w:iCs/>
        </w:rPr>
        <w:t>competenţele</w:t>
      </w:r>
      <w:proofErr w:type="spellEnd"/>
      <w:r w:rsidR="007342FE" w:rsidRPr="00002C2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7342FE" w:rsidRPr="00002C29">
        <w:rPr>
          <w:rFonts w:ascii="Times New Roman" w:hAnsi="Times New Roman" w:cs="Times New Roman"/>
          <w:i/>
          <w:iCs/>
        </w:rPr>
        <w:t>pieţei</w:t>
      </w:r>
      <w:proofErr w:type="spellEnd"/>
      <w:r w:rsidR="007342FE" w:rsidRPr="00002C2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342FE" w:rsidRPr="00002C29">
        <w:rPr>
          <w:rFonts w:ascii="Times New Roman" w:hAnsi="Times New Roman" w:cs="Times New Roman"/>
          <w:i/>
          <w:iCs/>
        </w:rPr>
        <w:t>muncii</w:t>
      </w:r>
      <w:proofErr w:type="spellEnd"/>
      <w:r w:rsidR="007342FE" w:rsidRPr="00002C29">
        <w:rPr>
          <w:rFonts w:ascii="Times New Roman" w:hAnsi="Times New Roman" w:cs="Times New Roman"/>
          <w:i/>
          <w:iCs/>
        </w:rPr>
        <w:t>).</w:t>
      </w:r>
    </w:p>
    <w:p w14:paraId="690BD672" w14:textId="77777777" w:rsidR="00267E1C" w:rsidRPr="00002C29" w:rsidRDefault="00267E1C" w:rsidP="00267E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BE91D0" w14:textId="40ED420D" w:rsidR="00C5725F" w:rsidRPr="00002C29" w:rsidRDefault="0052546F" w:rsidP="00267E1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Cunoştinţele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înţelegerea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şi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aptitudinile</w:t>
      </w:r>
      <w:proofErr w:type="spellEnd"/>
      <w:r w:rsidRPr="00002C29">
        <w:rPr>
          <w:rFonts w:ascii="Times New Roman" w:hAnsi="Times New Roman" w:cs="Times New Roman"/>
        </w:rPr>
        <w:t xml:space="preserve"> la </w:t>
      </w:r>
      <w:proofErr w:type="spellStart"/>
      <w:r w:rsidRPr="00002C29">
        <w:rPr>
          <w:rFonts w:ascii="Times New Roman" w:hAnsi="Times New Roman" w:cs="Times New Roman"/>
        </w:rPr>
        <w:t>nivel</w:t>
      </w:r>
      <w:proofErr w:type="spellEnd"/>
      <w:r w:rsidRPr="00002C29">
        <w:rPr>
          <w:rFonts w:ascii="Times New Roman" w:hAnsi="Times New Roman" w:cs="Times New Roman"/>
        </w:rPr>
        <w:t xml:space="preserve"> de </w:t>
      </w:r>
      <w:proofErr w:type="spellStart"/>
      <w:r w:rsidRPr="00002C29">
        <w:rPr>
          <w:rFonts w:ascii="Times New Roman" w:hAnsi="Times New Roman" w:cs="Times New Roman"/>
        </w:rPr>
        <w:t>programe</w:t>
      </w:r>
      <w:proofErr w:type="spellEnd"/>
      <w:r w:rsidRPr="00002C29">
        <w:rPr>
          <w:rFonts w:ascii="Times New Roman" w:hAnsi="Times New Roman" w:cs="Times New Roman"/>
        </w:rPr>
        <w:t xml:space="preserve"> de </w:t>
      </w:r>
      <w:proofErr w:type="spellStart"/>
      <w:r w:rsidRPr="00002C29">
        <w:rPr>
          <w:rFonts w:ascii="Times New Roman" w:hAnsi="Times New Roman" w:cs="Times New Roman"/>
        </w:rPr>
        <w:t>doctorat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depăşesc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sfera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disciplinară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devenind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puternic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transversale</w:t>
      </w:r>
      <w:proofErr w:type="spellEnd"/>
      <w:r w:rsidRPr="00002C29">
        <w:rPr>
          <w:rFonts w:ascii="Times New Roman" w:hAnsi="Times New Roman" w:cs="Times New Roman"/>
        </w:rPr>
        <w:t xml:space="preserve"> (</w:t>
      </w:r>
      <w:proofErr w:type="spellStart"/>
      <w:r w:rsidRPr="00002C29">
        <w:rPr>
          <w:rFonts w:ascii="Times New Roman" w:hAnsi="Times New Roman" w:cs="Times New Roman"/>
        </w:rPr>
        <w:t>cercetare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originală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publicare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argumentare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metodologie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contribuție</w:t>
      </w:r>
      <w:proofErr w:type="spellEnd"/>
      <w:r w:rsidRPr="00002C29">
        <w:rPr>
          <w:rFonts w:ascii="Times New Roman" w:hAnsi="Times New Roman" w:cs="Times New Roman"/>
        </w:rPr>
        <w:t xml:space="preserve"> la </w:t>
      </w:r>
      <w:proofErr w:type="spellStart"/>
      <w:r w:rsidRPr="00002C29">
        <w:rPr>
          <w:rFonts w:ascii="Times New Roman" w:hAnsi="Times New Roman" w:cs="Times New Roman"/>
        </w:rPr>
        <w:t>cunoaștere</w:t>
      </w:r>
      <w:proofErr w:type="spellEnd"/>
      <w:r w:rsidRPr="00002C29">
        <w:rPr>
          <w:rFonts w:ascii="Times New Roman" w:hAnsi="Times New Roman" w:cs="Times New Roman"/>
        </w:rPr>
        <w:t xml:space="preserve">). </w:t>
      </w:r>
      <w:r w:rsidR="00C5725F" w:rsidRPr="00002C29">
        <w:rPr>
          <w:rFonts w:ascii="Times New Roman" w:hAnsi="Times New Roman" w:cs="Times New Roman"/>
        </w:rPr>
        <w:t xml:space="preserve">Din </w:t>
      </w:r>
      <w:proofErr w:type="spellStart"/>
      <w:r w:rsidR="00C5725F" w:rsidRPr="00002C29">
        <w:rPr>
          <w:rFonts w:ascii="Times New Roman" w:hAnsi="Times New Roman" w:cs="Times New Roman"/>
        </w:rPr>
        <w:t>acest</w:t>
      </w:r>
      <w:proofErr w:type="spellEnd"/>
      <w:r w:rsidR="00C5725F" w:rsidRPr="00002C29">
        <w:rPr>
          <w:rFonts w:ascii="Times New Roman" w:hAnsi="Times New Roman" w:cs="Times New Roman"/>
        </w:rPr>
        <w:t xml:space="preserve"> </w:t>
      </w:r>
      <w:proofErr w:type="spellStart"/>
      <w:r w:rsidR="00C5725F" w:rsidRPr="00002C29">
        <w:rPr>
          <w:rFonts w:ascii="Times New Roman" w:hAnsi="Times New Roman" w:cs="Times New Roman"/>
        </w:rPr>
        <w:t>motiv</w:t>
      </w:r>
      <w:proofErr w:type="spellEnd"/>
      <w:r w:rsidR="00C5725F" w:rsidRPr="00002C29">
        <w:rPr>
          <w:rFonts w:ascii="Times New Roman" w:hAnsi="Times New Roman" w:cs="Times New Roman"/>
        </w:rPr>
        <w:t xml:space="preserve"> </w:t>
      </w:r>
      <w:proofErr w:type="spellStart"/>
      <w:r w:rsidR="00C5725F" w:rsidRPr="00002C29">
        <w:rPr>
          <w:rFonts w:ascii="Times New Roman" w:hAnsi="Times New Roman" w:cs="Times New Roman"/>
        </w:rPr>
        <w:t>rezultatele</w:t>
      </w:r>
      <w:proofErr w:type="spellEnd"/>
      <w:r w:rsidR="00C5725F" w:rsidRPr="00002C29">
        <w:rPr>
          <w:rFonts w:ascii="Times New Roman" w:hAnsi="Times New Roman" w:cs="Times New Roman"/>
        </w:rPr>
        <w:t xml:space="preserve"> </w:t>
      </w:r>
      <w:proofErr w:type="spellStart"/>
      <w:r w:rsidR="00C5725F" w:rsidRPr="00002C29">
        <w:rPr>
          <w:rFonts w:ascii="Times New Roman" w:hAnsi="Times New Roman" w:cs="Times New Roman"/>
        </w:rPr>
        <w:t>învățării</w:t>
      </w:r>
      <w:proofErr w:type="spellEnd"/>
      <w:r w:rsidR="00C5725F" w:rsidRPr="00002C29">
        <w:rPr>
          <w:rFonts w:ascii="Times New Roman" w:hAnsi="Times New Roman" w:cs="Times New Roman"/>
        </w:rPr>
        <w:t xml:space="preserve"> la </w:t>
      </w:r>
      <w:proofErr w:type="spellStart"/>
      <w:r w:rsidR="00C5725F" w:rsidRPr="00002C29">
        <w:rPr>
          <w:rFonts w:ascii="Times New Roman" w:hAnsi="Times New Roman" w:cs="Times New Roman"/>
        </w:rPr>
        <w:t>doctorat</w:t>
      </w:r>
      <w:proofErr w:type="spellEnd"/>
      <w:r w:rsidR="00C5725F" w:rsidRPr="00002C29">
        <w:rPr>
          <w:rFonts w:ascii="Times New Roman" w:hAnsi="Times New Roman" w:cs="Times New Roman"/>
        </w:rPr>
        <w:t xml:space="preserve"> sunt formulate, de </w:t>
      </w:r>
      <w:proofErr w:type="spellStart"/>
      <w:r w:rsidR="00C5725F" w:rsidRPr="00002C29">
        <w:rPr>
          <w:rFonts w:ascii="Times New Roman" w:hAnsi="Times New Roman" w:cs="Times New Roman"/>
        </w:rPr>
        <w:t>regulă</w:t>
      </w:r>
      <w:proofErr w:type="spellEnd"/>
      <w:r w:rsidR="00C5725F" w:rsidRPr="00002C29">
        <w:rPr>
          <w:rFonts w:ascii="Times New Roman" w:hAnsi="Times New Roman" w:cs="Times New Roman"/>
        </w:rPr>
        <w:t xml:space="preserve">, pe </w:t>
      </w:r>
      <w:proofErr w:type="spellStart"/>
      <w:r w:rsidR="00C5725F" w:rsidRPr="00002C29">
        <w:rPr>
          <w:rFonts w:ascii="Times New Roman" w:hAnsi="Times New Roman" w:cs="Times New Roman"/>
        </w:rPr>
        <w:t>două</w:t>
      </w:r>
      <w:proofErr w:type="spellEnd"/>
      <w:r w:rsidR="00C5725F" w:rsidRPr="00002C29">
        <w:rPr>
          <w:rFonts w:ascii="Times New Roman" w:hAnsi="Times New Roman" w:cs="Times New Roman"/>
        </w:rPr>
        <w:t xml:space="preserve"> </w:t>
      </w:r>
      <w:proofErr w:type="spellStart"/>
      <w:r w:rsidR="00C5725F" w:rsidRPr="00002C29">
        <w:rPr>
          <w:rFonts w:ascii="Times New Roman" w:hAnsi="Times New Roman" w:cs="Times New Roman"/>
        </w:rPr>
        <w:t>niveluri</w:t>
      </w:r>
      <w:proofErr w:type="spellEnd"/>
      <w:r w:rsidR="00C5725F" w:rsidRPr="00002C29">
        <w:rPr>
          <w:rFonts w:ascii="Times New Roman" w:hAnsi="Times New Roman" w:cs="Times New Roman"/>
        </w:rPr>
        <w:t>:</w:t>
      </w:r>
    </w:p>
    <w:p w14:paraId="02ECAD3C" w14:textId="390ADEE4" w:rsidR="00C5725F" w:rsidRPr="00002C29" w:rsidRDefault="00C5725F" w:rsidP="00267E1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  <w:b/>
          <w:bCs/>
          <w:i/>
          <w:iCs/>
        </w:rPr>
        <w:t>rezultate</w:t>
      </w:r>
      <w:proofErr w:type="spellEnd"/>
      <w:r w:rsidRPr="00002C2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02C29">
        <w:rPr>
          <w:rFonts w:ascii="Times New Roman" w:hAnsi="Times New Roman" w:cs="Times New Roman"/>
          <w:b/>
          <w:bCs/>
          <w:i/>
          <w:iCs/>
        </w:rPr>
        <w:t>generice</w:t>
      </w:r>
      <w:proofErr w:type="spellEnd"/>
      <w:r w:rsidRPr="00002C29">
        <w:rPr>
          <w:rFonts w:ascii="Times New Roman" w:hAnsi="Times New Roman" w:cs="Times New Roman"/>
          <w:b/>
          <w:bCs/>
          <w:i/>
          <w:iCs/>
        </w:rPr>
        <w:t>/</w:t>
      </w:r>
      <w:proofErr w:type="spellStart"/>
      <w:r w:rsidRPr="00002C29">
        <w:rPr>
          <w:rFonts w:ascii="Times New Roman" w:hAnsi="Times New Roman" w:cs="Times New Roman"/>
          <w:b/>
          <w:bCs/>
          <w:i/>
          <w:iCs/>
        </w:rPr>
        <w:t>transversale</w:t>
      </w:r>
      <w:proofErr w:type="spellEnd"/>
      <w:r w:rsidRPr="00002C29">
        <w:rPr>
          <w:rFonts w:ascii="Times New Roman" w:hAnsi="Times New Roman" w:cs="Times New Roman"/>
        </w:rPr>
        <w:t xml:space="preserve">. </w:t>
      </w:r>
      <w:proofErr w:type="spellStart"/>
      <w:r w:rsidRPr="00002C29">
        <w:rPr>
          <w:rFonts w:ascii="Times New Roman" w:hAnsi="Times New Roman" w:cs="Times New Roman"/>
        </w:rPr>
        <w:t>Disciplinele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parcurse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în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semestrul</w:t>
      </w:r>
      <w:proofErr w:type="spellEnd"/>
      <w:r w:rsidRPr="00002C29">
        <w:rPr>
          <w:rFonts w:ascii="Times New Roman" w:hAnsi="Times New Roman" w:cs="Times New Roman"/>
        </w:rPr>
        <w:t xml:space="preserve"> I, </w:t>
      </w:r>
      <w:proofErr w:type="spellStart"/>
      <w:r w:rsidRPr="00002C29">
        <w:rPr>
          <w:rFonts w:ascii="Times New Roman" w:hAnsi="Times New Roman" w:cs="Times New Roman"/>
        </w:rPr>
        <w:t>atât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cele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obligatorii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cât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şi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cele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opţionale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vizează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în</w:t>
      </w:r>
      <w:proofErr w:type="spellEnd"/>
      <w:r w:rsidRPr="00002C29">
        <w:rPr>
          <w:rFonts w:ascii="Times New Roman" w:hAnsi="Times New Roman" w:cs="Times New Roman"/>
        </w:rPr>
        <w:t xml:space="preserve"> principal </w:t>
      </w:r>
      <w:proofErr w:type="spellStart"/>
      <w:r w:rsidRPr="00002C29">
        <w:rPr>
          <w:rFonts w:ascii="Times New Roman" w:hAnsi="Times New Roman" w:cs="Times New Roman"/>
        </w:rPr>
        <w:t>obţinerea</w:t>
      </w:r>
      <w:proofErr w:type="spellEnd"/>
      <w:r w:rsidRPr="00002C29">
        <w:rPr>
          <w:rFonts w:ascii="Times New Roman" w:hAnsi="Times New Roman" w:cs="Times New Roman"/>
        </w:rPr>
        <w:t xml:space="preserve"> de </w:t>
      </w:r>
      <w:proofErr w:type="spellStart"/>
      <w:r w:rsidRPr="00002C29">
        <w:rPr>
          <w:rFonts w:ascii="Times New Roman" w:hAnsi="Times New Roman" w:cs="Times New Roman"/>
        </w:rPr>
        <w:t>rezultate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transversale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dat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fiind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faptul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că</w:t>
      </w:r>
      <w:proofErr w:type="spellEnd"/>
      <w:r w:rsidRPr="00002C29">
        <w:rPr>
          <w:rFonts w:ascii="Times New Roman" w:hAnsi="Times New Roman" w:cs="Times New Roman"/>
        </w:rPr>
        <w:t xml:space="preserve"> sunt </w:t>
      </w:r>
      <w:proofErr w:type="spellStart"/>
      <w:r w:rsidRPr="00002C29">
        <w:rPr>
          <w:rFonts w:ascii="Times New Roman" w:hAnsi="Times New Roman" w:cs="Times New Roman"/>
        </w:rPr>
        <w:t>parcurse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împreună</w:t>
      </w:r>
      <w:proofErr w:type="spellEnd"/>
      <w:r w:rsidRPr="00002C29">
        <w:rPr>
          <w:rFonts w:ascii="Times New Roman" w:hAnsi="Times New Roman" w:cs="Times New Roman"/>
        </w:rPr>
        <w:t xml:space="preserve">, de </w:t>
      </w:r>
      <w:proofErr w:type="spellStart"/>
      <w:r w:rsidRPr="00002C29">
        <w:rPr>
          <w:rFonts w:ascii="Times New Roman" w:hAnsi="Times New Roman" w:cs="Times New Roman"/>
        </w:rPr>
        <w:t>către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toţi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doctoranzii</w:t>
      </w:r>
      <w:proofErr w:type="spellEnd"/>
      <w:r w:rsidRPr="00002C29">
        <w:rPr>
          <w:rFonts w:ascii="Times New Roman" w:hAnsi="Times New Roman" w:cs="Times New Roman"/>
        </w:rPr>
        <w:t xml:space="preserve"> SDEAA (</w:t>
      </w:r>
      <w:proofErr w:type="spellStart"/>
      <w:r w:rsidRPr="00002C29">
        <w:rPr>
          <w:rFonts w:ascii="Times New Roman" w:hAnsi="Times New Roman" w:cs="Times New Roman"/>
        </w:rPr>
        <w:t>cele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obligatorii</w:t>
      </w:r>
      <w:proofErr w:type="spellEnd"/>
      <w:r w:rsidRPr="00002C29">
        <w:rPr>
          <w:rFonts w:ascii="Times New Roman" w:hAnsi="Times New Roman" w:cs="Times New Roman"/>
        </w:rPr>
        <w:t xml:space="preserve">) </w:t>
      </w:r>
      <w:proofErr w:type="spellStart"/>
      <w:r w:rsidRPr="00002C29">
        <w:rPr>
          <w:rFonts w:ascii="Times New Roman" w:hAnsi="Times New Roman" w:cs="Times New Roman"/>
        </w:rPr>
        <w:t>sau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grupuri</w:t>
      </w:r>
      <w:proofErr w:type="spellEnd"/>
      <w:r w:rsidRPr="00002C29">
        <w:rPr>
          <w:rFonts w:ascii="Times New Roman" w:hAnsi="Times New Roman" w:cs="Times New Roman"/>
        </w:rPr>
        <w:t xml:space="preserve"> de </w:t>
      </w:r>
      <w:proofErr w:type="spellStart"/>
      <w:r w:rsidRPr="00002C29">
        <w:rPr>
          <w:rFonts w:ascii="Times New Roman" w:hAnsi="Times New Roman" w:cs="Times New Roman"/>
        </w:rPr>
        <w:t>doctoranzi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în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funcţie</w:t>
      </w:r>
      <w:proofErr w:type="spellEnd"/>
      <w:r w:rsidRPr="00002C29">
        <w:rPr>
          <w:rFonts w:ascii="Times New Roman" w:hAnsi="Times New Roman" w:cs="Times New Roman"/>
        </w:rPr>
        <w:t xml:space="preserve"> de </w:t>
      </w:r>
      <w:proofErr w:type="spellStart"/>
      <w:r w:rsidRPr="00002C29">
        <w:rPr>
          <w:rFonts w:ascii="Times New Roman" w:hAnsi="Times New Roman" w:cs="Times New Roman"/>
        </w:rPr>
        <w:t>specificul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="00002C29">
        <w:rPr>
          <w:rFonts w:ascii="Times New Roman" w:hAnsi="Times New Roman" w:cs="Times New Roman"/>
        </w:rPr>
        <w:t>domeniului</w:t>
      </w:r>
      <w:proofErr w:type="spellEnd"/>
      <w:r w:rsidR="00002C29">
        <w:rPr>
          <w:rFonts w:ascii="Times New Roman" w:hAnsi="Times New Roman" w:cs="Times New Roman"/>
        </w:rPr>
        <w:t xml:space="preserve"> </w:t>
      </w:r>
      <w:proofErr w:type="spellStart"/>
      <w:r w:rsidR="00002C29">
        <w:rPr>
          <w:rFonts w:ascii="Times New Roman" w:hAnsi="Times New Roman" w:cs="Times New Roman"/>
        </w:rPr>
        <w:t>sau</w:t>
      </w:r>
      <w:proofErr w:type="spellEnd"/>
      <w:r w:rsid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tezei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r w:rsidR="00002C29">
        <w:rPr>
          <w:rFonts w:ascii="Times New Roman" w:hAnsi="Times New Roman" w:cs="Times New Roman"/>
        </w:rPr>
        <w:t xml:space="preserve">de </w:t>
      </w:r>
      <w:proofErr w:type="spellStart"/>
      <w:r w:rsidR="00002C29">
        <w:rPr>
          <w:rFonts w:ascii="Times New Roman" w:hAnsi="Times New Roman" w:cs="Times New Roman"/>
        </w:rPr>
        <w:t>doctorat</w:t>
      </w:r>
      <w:proofErr w:type="spellEnd"/>
      <w:r w:rsidR="00002C29">
        <w:rPr>
          <w:rFonts w:ascii="Times New Roman" w:hAnsi="Times New Roman" w:cs="Times New Roman"/>
        </w:rPr>
        <w:t xml:space="preserve"> </w:t>
      </w:r>
      <w:r w:rsidRPr="00002C29">
        <w:rPr>
          <w:rFonts w:ascii="Times New Roman" w:hAnsi="Times New Roman" w:cs="Times New Roman"/>
        </w:rPr>
        <w:t>(</w:t>
      </w:r>
      <w:proofErr w:type="spellStart"/>
      <w:r w:rsidRPr="00002C29">
        <w:rPr>
          <w:rFonts w:ascii="Times New Roman" w:hAnsi="Times New Roman" w:cs="Times New Roman"/>
        </w:rPr>
        <w:t>cele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opţionale</w:t>
      </w:r>
      <w:proofErr w:type="spellEnd"/>
      <w:r w:rsidRPr="00002C29">
        <w:rPr>
          <w:rFonts w:ascii="Times New Roman" w:hAnsi="Times New Roman" w:cs="Times New Roman"/>
        </w:rPr>
        <w:t>).</w:t>
      </w:r>
    </w:p>
    <w:p w14:paraId="515387E5" w14:textId="2AF93BCE" w:rsidR="00C5725F" w:rsidRPr="00002C29" w:rsidRDefault="00C5725F" w:rsidP="00267E1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  <w:b/>
          <w:bCs/>
          <w:i/>
          <w:iCs/>
        </w:rPr>
        <w:t>rezultate</w:t>
      </w:r>
      <w:proofErr w:type="spellEnd"/>
      <w:r w:rsidRPr="00002C2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02C29">
        <w:rPr>
          <w:rFonts w:ascii="Times New Roman" w:hAnsi="Times New Roman" w:cs="Times New Roman"/>
          <w:b/>
          <w:bCs/>
          <w:i/>
          <w:iCs/>
        </w:rPr>
        <w:t>specifice</w:t>
      </w:r>
      <w:proofErr w:type="spellEnd"/>
      <w:r w:rsidRPr="00002C2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02C29">
        <w:rPr>
          <w:rFonts w:ascii="Times New Roman" w:hAnsi="Times New Roman" w:cs="Times New Roman"/>
          <w:b/>
          <w:bCs/>
          <w:i/>
          <w:iCs/>
        </w:rPr>
        <w:t>domeniului</w:t>
      </w:r>
      <w:proofErr w:type="spellEnd"/>
      <w:r w:rsidRPr="00002C29">
        <w:rPr>
          <w:rFonts w:ascii="Times New Roman" w:hAnsi="Times New Roman" w:cs="Times New Roman"/>
        </w:rPr>
        <w:t xml:space="preserve">. </w:t>
      </w:r>
      <w:proofErr w:type="spellStart"/>
      <w:r w:rsidR="0052546F" w:rsidRPr="00002C29">
        <w:rPr>
          <w:rFonts w:ascii="Times New Roman" w:hAnsi="Times New Roman" w:cs="Times New Roman"/>
        </w:rPr>
        <w:t>Diferențele</w:t>
      </w:r>
      <w:proofErr w:type="spellEnd"/>
      <w:r w:rsidR="0052546F" w:rsidRPr="00002C29">
        <w:rPr>
          <w:rFonts w:ascii="Times New Roman" w:hAnsi="Times New Roman" w:cs="Times New Roman"/>
        </w:rPr>
        <w:t xml:space="preserve"> </w:t>
      </w:r>
      <w:proofErr w:type="spellStart"/>
      <w:r w:rsidR="0052546F" w:rsidRPr="00002C29">
        <w:rPr>
          <w:rFonts w:ascii="Times New Roman" w:hAnsi="Times New Roman" w:cs="Times New Roman"/>
        </w:rPr>
        <w:t>disciplinare</w:t>
      </w:r>
      <w:proofErr w:type="spellEnd"/>
      <w:r w:rsidR="0052546F"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sau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rezultatele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specifice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domeniului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r w:rsidR="0052546F" w:rsidRPr="00002C29">
        <w:rPr>
          <w:rFonts w:ascii="Times New Roman" w:hAnsi="Times New Roman" w:cs="Times New Roman"/>
        </w:rPr>
        <w:t xml:space="preserve">apar </w:t>
      </w:r>
      <w:proofErr w:type="spellStart"/>
      <w:r w:rsidR="0052546F" w:rsidRPr="00002C29">
        <w:rPr>
          <w:rFonts w:ascii="Times New Roman" w:hAnsi="Times New Roman" w:cs="Times New Roman"/>
        </w:rPr>
        <w:t>în</w:t>
      </w:r>
      <w:proofErr w:type="spellEnd"/>
      <w:r w:rsidR="0052546F" w:rsidRPr="00002C29">
        <w:rPr>
          <w:rFonts w:ascii="Times New Roman" w:hAnsi="Times New Roman" w:cs="Times New Roman"/>
        </w:rPr>
        <w:t xml:space="preserve"> </w:t>
      </w:r>
      <w:proofErr w:type="spellStart"/>
      <w:r w:rsidR="0052546F" w:rsidRPr="00002C29">
        <w:rPr>
          <w:rFonts w:ascii="Times New Roman" w:hAnsi="Times New Roman" w:cs="Times New Roman"/>
        </w:rPr>
        <w:t>privinţa</w:t>
      </w:r>
      <w:proofErr w:type="spellEnd"/>
      <w:r w:rsidR="0052546F" w:rsidRPr="00002C29">
        <w:rPr>
          <w:rFonts w:ascii="Times New Roman" w:hAnsi="Times New Roman" w:cs="Times New Roman"/>
        </w:rPr>
        <w:t xml:space="preserve"> </w:t>
      </w:r>
      <w:proofErr w:type="spellStart"/>
      <w:r w:rsidR="0052546F" w:rsidRPr="00002C29">
        <w:rPr>
          <w:rFonts w:ascii="Times New Roman" w:hAnsi="Times New Roman" w:cs="Times New Roman"/>
        </w:rPr>
        <w:t>paradigmelor</w:t>
      </w:r>
      <w:proofErr w:type="spellEnd"/>
      <w:r w:rsidR="0052546F" w:rsidRPr="00002C29">
        <w:rPr>
          <w:rFonts w:ascii="Times New Roman" w:hAnsi="Times New Roman" w:cs="Times New Roman"/>
        </w:rPr>
        <w:t xml:space="preserve"> </w:t>
      </w:r>
      <w:proofErr w:type="spellStart"/>
      <w:r w:rsidR="0052546F" w:rsidRPr="00002C29">
        <w:rPr>
          <w:rFonts w:ascii="Times New Roman" w:hAnsi="Times New Roman" w:cs="Times New Roman"/>
        </w:rPr>
        <w:t>epistemologice</w:t>
      </w:r>
      <w:proofErr w:type="spellEnd"/>
      <w:r w:rsidR="0052546F" w:rsidRPr="00002C29">
        <w:rPr>
          <w:rFonts w:ascii="Times New Roman" w:hAnsi="Times New Roman" w:cs="Times New Roman"/>
        </w:rPr>
        <w:t xml:space="preserve">, </w:t>
      </w:r>
      <w:proofErr w:type="spellStart"/>
      <w:r w:rsidR="0052546F" w:rsidRPr="00002C29">
        <w:rPr>
          <w:rFonts w:ascii="Times New Roman" w:hAnsi="Times New Roman" w:cs="Times New Roman"/>
        </w:rPr>
        <w:t>tipurilor</w:t>
      </w:r>
      <w:proofErr w:type="spellEnd"/>
      <w:r w:rsidR="0052546F" w:rsidRPr="00002C29">
        <w:rPr>
          <w:rFonts w:ascii="Times New Roman" w:hAnsi="Times New Roman" w:cs="Times New Roman"/>
        </w:rPr>
        <w:t xml:space="preserve"> de </w:t>
      </w:r>
      <w:proofErr w:type="spellStart"/>
      <w:r w:rsidR="0052546F" w:rsidRPr="00002C29">
        <w:rPr>
          <w:rFonts w:ascii="Times New Roman" w:hAnsi="Times New Roman" w:cs="Times New Roman"/>
        </w:rPr>
        <w:t>dovezi</w:t>
      </w:r>
      <w:proofErr w:type="spellEnd"/>
      <w:r w:rsidR="0052546F" w:rsidRPr="00002C29">
        <w:rPr>
          <w:rFonts w:ascii="Times New Roman" w:hAnsi="Times New Roman" w:cs="Times New Roman"/>
        </w:rPr>
        <w:t xml:space="preserve"> </w:t>
      </w:r>
      <w:proofErr w:type="spellStart"/>
      <w:r w:rsidR="0052546F" w:rsidRPr="00002C29">
        <w:rPr>
          <w:rFonts w:ascii="Times New Roman" w:hAnsi="Times New Roman" w:cs="Times New Roman"/>
        </w:rPr>
        <w:t>acceptate</w:t>
      </w:r>
      <w:proofErr w:type="spellEnd"/>
      <w:r w:rsidR="0052546F" w:rsidRPr="00002C29">
        <w:rPr>
          <w:rFonts w:ascii="Times New Roman" w:hAnsi="Times New Roman" w:cs="Times New Roman"/>
        </w:rPr>
        <w:t xml:space="preserve">, </w:t>
      </w:r>
      <w:proofErr w:type="spellStart"/>
      <w:r w:rsidR="0052546F" w:rsidRPr="00002C29">
        <w:rPr>
          <w:rFonts w:ascii="Times New Roman" w:hAnsi="Times New Roman" w:cs="Times New Roman"/>
        </w:rPr>
        <w:t>metodologiilor</w:t>
      </w:r>
      <w:proofErr w:type="spellEnd"/>
      <w:r w:rsidR="0052546F" w:rsidRPr="00002C29">
        <w:rPr>
          <w:rFonts w:ascii="Times New Roman" w:hAnsi="Times New Roman" w:cs="Times New Roman"/>
        </w:rPr>
        <w:t xml:space="preserve">, </w:t>
      </w:r>
      <w:proofErr w:type="spellStart"/>
      <w:r w:rsidR="0052546F" w:rsidRPr="00002C29">
        <w:rPr>
          <w:rFonts w:ascii="Times New Roman" w:hAnsi="Times New Roman" w:cs="Times New Roman"/>
        </w:rPr>
        <w:t>standardelor</w:t>
      </w:r>
      <w:proofErr w:type="spellEnd"/>
      <w:r w:rsidR="0052546F" w:rsidRPr="00002C29">
        <w:rPr>
          <w:rFonts w:ascii="Times New Roman" w:hAnsi="Times New Roman" w:cs="Times New Roman"/>
        </w:rPr>
        <w:t xml:space="preserve"> de </w:t>
      </w:r>
      <w:proofErr w:type="spellStart"/>
      <w:r w:rsidR="0052546F" w:rsidRPr="00002C29">
        <w:rPr>
          <w:rFonts w:ascii="Times New Roman" w:hAnsi="Times New Roman" w:cs="Times New Roman"/>
        </w:rPr>
        <w:t>validare</w:t>
      </w:r>
      <w:proofErr w:type="spellEnd"/>
      <w:r w:rsidR="0052546F" w:rsidRPr="00002C29">
        <w:rPr>
          <w:rFonts w:ascii="Times New Roman" w:hAnsi="Times New Roman" w:cs="Times New Roman"/>
        </w:rPr>
        <w:t xml:space="preserve">, </w:t>
      </w:r>
      <w:proofErr w:type="spellStart"/>
      <w:r w:rsidR="0052546F" w:rsidRPr="00002C29">
        <w:rPr>
          <w:rFonts w:ascii="Times New Roman" w:hAnsi="Times New Roman" w:cs="Times New Roman"/>
        </w:rPr>
        <w:t>formelor</w:t>
      </w:r>
      <w:proofErr w:type="spellEnd"/>
      <w:r w:rsidR="0052546F" w:rsidRPr="00002C29">
        <w:rPr>
          <w:rFonts w:ascii="Times New Roman" w:hAnsi="Times New Roman" w:cs="Times New Roman"/>
        </w:rPr>
        <w:t xml:space="preserve"> de </w:t>
      </w:r>
      <w:proofErr w:type="spellStart"/>
      <w:r w:rsidR="0052546F" w:rsidRPr="00002C29">
        <w:rPr>
          <w:rFonts w:ascii="Times New Roman" w:hAnsi="Times New Roman" w:cs="Times New Roman"/>
        </w:rPr>
        <w:t>argumentare</w:t>
      </w:r>
      <w:proofErr w:type="spellEnd"/>
      <w:r w:rsidR="0052546F" w:rsidRPr="00002C29">
        <w:rPr>
          <w:rFonts w:ascii="Times New Roman" w:hAnsi="Times New Roman" w:cs="Times New Roman"/>
        </w:rPr>
        <w:t xml:space="preserve"> </w:t>
      </w:r>
      <w:proofErr w:type="spellStart"/>
      <w:r w:rsidR="0052546F" w:rsidRPr="00002C29">
        <w:rPr>
          <w:rFonts w:ascii="Times New Roman" w:hAnsi="Times New Roman" w:cs="Times New Roman"/>
        </w:rPr>
        <w:t>ş</w:t>
      </w:r>
      <w:r w:rsidRPr="00002C29">
        <w:rPr>
          <w:rFonts w:ascii="Times New Roman" w:hAnsi="Times New Roman" w:cs="Times New Roman"/>
        </w:rPr>
        <w:t>i</w:t>
      </w:r>
      <w:proofErr w:type="spellEnd"/>
      <w:r w:rsidR="0052546F" w:rsidRPr="00002C29">
        <w:rPr>
          <w:rFonts w:ascii="Times New Roman" w:hAnsi="Times New Roman" w:cs="Times New Roman"/>
        </w:rPr>
        <w:t xml:space="preserve"> </w:t>
      </w:r>
      <w:proofErr w:type="spellStart"/>
      <w:r w:rsidR="0052546F" w:rsidRPr="00002C29">
        <w:rPr>
          <w:rFonts w:ascii="Times New Roman" w:hAnsi="Times New Roman" w:cs="Times New Roman"/>
        </w:rPr>
        <w:t>tipurilor</w:t>
      </w:r>
      <w:proofErr w:type="spellEnd"/>
      <w:r w:rsidR="0052546F" w:rsidRPr="00002C29">
        <w:rPr>
          <w:rFonts w:ascii="Times New Roman" w:hAnsi="Times New Roman" w:cs="Times New Roman"/>
        </w:rPr>
        <w:t xml:space="preserve"> de </w:t>
      </w:r>
      <w:proofErr w:type="spellStart"/>
      <w:r w:rsidR="0052546F" w:rsidRPr="00002C29">
        <w:rPr>
          <w:rFonts w:ascii="Times New Roman" w:hAnsi="Times New Roman" w:cs="Times New Roman"/>
        </w:rPr>
        <w:t>contribuții</w:t>
      </w:r>
      <w:proofErr w:type="spellEnd"/>
      <w:r w:rsidR="0052546F" w:rsidRPr="00002C29">
        <w:rPr>
          <w:rFonts w:ascii="Times New Roman" w:hAnsi="Times New Roman" w:cs="Times New Roman"/>
        </w:rPr>
        <w:t xml:space="preserve"> </w:t>
      </w:r>
      <w:proofErr w:type="spellStart"/>
      <w:r w:rsidR="0052546F" w:rsidRPr="00002C29">
        <w:rPr>
          <w:rFonts w:ascii="Times New Roman" w:hAnsi="Times New Roman" w:cs="Times New Roman"/>
        </w:rPr>
        <w:t>originale</w:t>
      </w:r>
      <w:proofErr w:type="spellEnd"/>
      <w:r w:rsidR="0052546F"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preferate</w:t>
      </w:r>
      <w:proofErr w:type="spellEnd"/>
      <w:r w:rsidRPr="00002C29">
        <w:rPr>
          <w:rFonts w:ascii="Times New Roman" w:hAnsi="Times New Roman" w:cs="Times New Roman"/>
        </w:rPr>
        <w:t xml:space="preserve"> de </w:t>
      </w:r>
      <w:proofErr w:type="spellStart"/>
      <w:r w:rsidRPr="00002C29">
        <w:rPr>
          <w:rFonts w:ascii="Times New Roman" w:hAnsi="Times New Roman" w:cs="Times New Roman"/>
        </w:rPr>
        <w:t>fiecare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domeniu</w:t>
      </w:r>
      <w:proofErr w:type="spellEnd"/>
      <w:r w:rsidRPr="00002C29">
        <w:rPr>
          <w:rFonts w:ascii="Times New Roman" w:hAnsi="Times New Roman" w:cs="Times New Roman"/>
        </w:rPr>
        <w:t xml:space="preserve"> (din </w:t>
      </w:r>
      <w:proofErr w:type="spellStart"/>
      <w:r w:rsidRPr="00002C29">
        <w:rPr>
          <w:rFonts w:ascii="Times New Roman" w:hAnsi="Times New Roman" w:cs="Times New Roman"/>
        </w:rPr>
        <w:t>cele</w:t>
      </w:r>
      <w:proofErr w:type="spellEnd"/>
      <w:r w:rsidRPr="00002C29">
        <w:rPr>
          <w:rFonts w:ascii="Times New Roman" w:hAnsi="Times New Roman" w:cs="Times New Roman"/>
        </w:rPr>
        <w:t xml:space="preserve"> 10 ale SDEAA), </w:t>
      </w:r>
      <w:proofErr w:type="spellStart"/>
      <w:r w:rsidRPr="00002C29">
        <w:rPr>
          <w:rFonts w:ascii="Times New Roman" w:hAnsi="Times New Roman" w:cs="Times New Roman"/>
        </w:rPr>
        <w:t>deci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rezultatele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învăţării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specifice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fiecărui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domeniu</w:t>
      </w:r>
      <w:proofErr w:type="spellEnd"/>
      <w:r w:rsidRPr="00002C29">
        <w:rPr>
          <w:rFonts w:ascii="Times New Roman" w:hAnsi="Times New Roman" w:cs="Times New Roman"/>
        </w:rPr>
        <w:t xml:space="preserve"> de </w:t>
      </w:r>
      <w:proofErr w:type="spellStart"/>
      <w:r w:rsidRPr="00002C29">
        <w:rPr>
          <w:rFonts w:ascii="Times New Roman" w:hAnsi="Times New Roman" w:cs="Times New Roman"/>
        </w:rPr>
        <w:t>doctorat</w:t>
      </w:r>
      <w:proofErr w:type="spellEnd"/>
      <w:r w:rsidRPr="00002C29">
        <w:rPr>
          <w:rFonts w:ascii="Times New Roman" w:hAnsi="Times New Roman" w:cs="Times New Roman"/>
        </w:rPr>
        <w:t xml:space="preserve"> se </w:t>
      </w:r>
      <w:proofErr w:type="spellStart"/>
      <w:r w:rsidRPr="00002C29">
        <w:rPr>
          <w:rFonts w:ascii="Times New Roman" w:hAnsi="Times New Roman" w:cs="Times New Roman"/>
        </w:rPr>
        <w:t>vor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reflecta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în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activităţile</w:t>
      </w:r>
      <w:proofErr w:type="spellEnd"/>
      <w:r w:rsidRPr="00002C29">
        <w:rPr>
          <w:rFonts w:ascii="Times New Roman" w:hAnsi="Times New Roman" w:cs="Times New Roman"/>
        </w:rPr>
        <w:t xml:space="preserve"> de </w:t>
      </w:r>
      <w:proofErr w:type="spellStart"/>
      <w:r w:rsidRPr="00002C29">
        <w:rPr>
          <w:rFonts w:ascii="Times New Roman" w:hAnsi="Times New Roman" w:cs="Times New Roman"/>
        </w:rPr>
        <w:t>cercetare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şi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publicare</w:t>
      </w:r>
      <w:proofErr w:type="spellEnd"/>
      <w:r w:rsidRPr="00002C29">
        <w:rPr>
          <w:rFonts w:ascii="Times New Roman" w:hAnsi="Times New Roman" w:cs="Times New Roman"/>
        </w:rPr>
        <w:t xml:space="preserve"> evaluate </w:t>
      </w:r>
      <w:proofErr w:type="spellStart"/>
      <w:r w:rsidRPr="00002C29">
        <w:rPr>
          <w:rFonts w:ascii="Times New Roman" w:hAnsi="Times New Roman" w:cs="Times New Roman"/>
        </w:rPr>
        <w:t>prin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rapoartele</w:t>
      </w:r>
      <w:proofErr w:type="spellEnd"/>
      <w:r w:rsidRPr="00002C29">
        <w:rPr>
          <w:rFonts w:ascii="Times New Roman" w:hAnsi="Times New Roman" w:cs="Times New Roman"/>
        </w:rPr>
        <w:t xml:space="preserve"> de </w:t>
      </w:r>
      <w:proofErr w:type="spellStart"/>
      <w:r w:rsidRPr="00002C29">
        <w:rPr>
          <w:rFonts w:ascii="Times New Roman" w:hAnsi="Times New Roman" w:cs="Times New Roman"/>
        </w:rPr>
        <w:t>progres</w:t>
      </w:r>
      <w:proofErr w:type="spellEnd"/>
      <w:r w:rsidRPr="00002C29">
        <w:rPr>
          <w:rFonts w:ascii="Times New Roman" w:hAnsi="Times New Roman" w:cs="Times New Roman"/>
        </w:rPr>
        <w:t>.</w:t>
      </w:r>
    </w:p>
    <w:p w14:paraId="496B74C2" w14:textId="77777777" w:rsidR="00267E1C" w:rsidRPr="00002C29" w:rsidRDefault="00267E1C" w:rsidP="00267E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AA55C7" w14:textId="71159C6E" w:rsidR="00C23910" w:rsidRDefault="00C0705A" w:rsidP="00267E1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002C29">
        <w:rPr>
          <w:rFonts w:ascii="Times New Roman" w:hAnsi="Times New Roman" w:cs="Times New Roman"/>
        </w:rPr>
        <w:t xml:space="preserve">Din </w:t>
      </w:r>
      <w:proofErr w:type="spellStart"/>
      <w:r w:rsidRPr="00002C29">
        <w:rPr>
          <w:rFonts w:ascii="Times New Roman" w:hAnsi="Times New Roman" w:cs="Times New Roman"/>
        </w:rPr>
        <w:t>această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perspectivă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  <w:b/>
          <w:bCs/>
        </w:rPr>
        <w:t>r</w:t>
      </w:r>
      <w:r w:rsidR="00C23910" w:rsidRPr="00002C29">
        <w:rPr>
          <w:rFonts w:ascii="Times New Roman" w:hAnsi="Times New Roman" w:cs="Times New Roman"/>
          <w:b/>
          <w:bCs/>
        </w:rPr>
        <w:t>ezultatele</w:t>
      </w:r>
      <w:proofErr w:type="spellEnd"/>
      <w:r w:rsidR="00C23910"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23910" w:rsidRPr="00002C29">
        <w:rPr>
          <w:rFonts w:ascii="Times New Roman" w:hAnsi="Times New Roman" w:cs="Times New Roman"/>
          <w:b/>
          <w:bCs/>
        </w:rPr>
        <w:t>învățării</w:t>
      </w:r>
      <w:proofErr w:type="spellEnd"/>
      <w:r w:rsidR="00C23910"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23910" w:rsidRPr="00002C29">
        <w:rPr>
          <w:rFonts w:ascii="Times New Roman" w:hAnsi="Times New Roman" w:cs="Times New Roman"/>
          <w:b/>
          <w:bCs/>
        </w:rPr>
        <w:t>specifice</w:t>
      </w:r>
      <w:proofErr w:type="spellEnd"/>
      <w:r w:rsidR="00C23910"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2C29">
        <w:rPr>
          <w:rFonts w:ascii="Times New Roman" w:hAnsi="Times New Roman" w:cs="Times New Roman"/>
          <w:b/>
          <w:bCs/>
        </w:rPr>
        <w:t>doctoranzilor</w:t>
      </w:r>
      <w:proofErr w:type="spellEnd"/>
      <w:r w:rsidRPr="00002C29">
        <w:rPr>
          <w:rFonts w:ascii="Times New Roman" w:hAnsi="Times New Roman" w:cs="Times New Roman"/>
          <w:b/>
          <w:bCs/>
        </w:rPr>
        <w:t xml:space="preserve"> SDEAA</w:t>
      </w:r>
      <w:r w:rsidRPr="00002C29">
        <w:rPr>
          <w:rFonts w:ascii="Times New Roman" w:hAnsi="Times New Roman" w:cs="Times New Roman"/>
        </w:rPr>
        <w:t xml:space="preserve"> </w:t>
      </w:r>
      <w:r w:rsidR="00C5725F" w:rsidRPr="00002C29">
        <w:rPr>
          <w:rFonts w:ascii="Times New Roman" w:hAnsi="Times New Roman" w:cs="Times New Roman"/>
        </w:rPr>
        <w:t xml:space="preserve">sunt formulate </w:t>
      </w:r>
      <w:r w:rsidR="0058000D" w:rsidRPr="00002C29">
        <w:rPr>
          <w:rFonts w:ascii="Times New Roman" w:hAnsi="Times New Roman" w:cs="Times New Roman"/>
        </w:rPr>
        <w:t xml:space="preserve">pe </w:t>
      </w:r>
      <w:proofErr w:type="spellStart"/>
      <w:r w:rsidR="0058000D" w:rsidRPr="00002C29">
        <w:rPr>
          <w:rFonts w:ascii="Times New Roman" w:hAnsi="Times New Roman" w:cs="Times New Roman"/>
        </w:rPr>
        <w:t>ansamblu</w:t>
      </w:r>
      <w:proofErr w:type="spellEnd"/>
      <w:r w:rsidR="0058000D" w:rsidRPr="00002C29">
        <w:rPr>
          <w:rFonts w:ascii="Times New Roman" w:hAnsi="Times New Roman" w:cs="Times New Roman"/>
        </w:rPr>
        <w:t xml:space="preserve">, </w:t>
      </w:r>
      <w:r w:rsidR="00C5725F" w:rsidRPr="00002C29">
        <w:rPr>
          <w:rFonts w:ascii="Times New Roman" w:hAnsi="Times New Roman" w:cs="Times New Roman"/>
        </w:rPr>
        <w:t xml:space="preserve">nu </w:t>
      </w:r>
      <w:proofErr w:type="spellStart"/>
      <w:r w:rsidR="00C5725F" w:rsidRPr="00002C29">
        <w:rPr>
          <w:rFonts w:ascii="Times New Roman" w:hAnsi="Times New Roman" w:cs="Times New Roman"/>
        </w:rPr>
        <w:t>doar</w:t>
      </w:r>
      <w:proofErr w:type="spellEnd"/>
      <w:r w:rsidR="00C5725F" w:rsidRPr="00002C29">
        <w:rPr>
          <w:rFonts w:ascii="Times New Roman" w:hAnsi="Times New Roman" w:cs="Times New Roman"/>
        </w:rPr>
        <w:t xml:space="preserve"> </w:t>
      </w:r>
      <w:proofErr w:type="spellStart"/>
      <w:r w:rsidR="00C5725F" w:rsidRPr="00002C29">
        <w:rPr>
          <w:rFonts w:ascii="Times New Roman" w:hAnsi="Times New Roman" w:cs="Times New Roman"/>
        </w:rPr>
        <w:t>pentru</w:t>
      </w:r>
      <w:proofErr w:type="spellEnd"/>
      <w:r w:rsidR="00C5725F" w:rsidRPr="00002C29">
        <w:rPr>
          <w:rFonts w:ascii="Times New Roman" w:hAnsi="Times New Roman" w:cs="Times New Roman"/>
        </w:rPr>
        <w:t xml:space="preserve"> </w:t>
      </w:r>
      <w:proofErr w:type="spellStart"/>
      <w:r w:rsidR="00C5725F" w:rsidRPr="00002C29">
        <w:rPr>
          <w:rFonts w:ascii="Times New Roman" w:hAnsi="Times New Roman" w:cs="Times New Roman"/>
        </w:rPr>
        <w:t>fişele</w:t>
      </w:r>
      <w:proofErr w:type="spellEnd"/>
      <w:r w:rsidR="00C5725F" w:rsidRPr="00002C29">
        <w:rPr>
          <w:rFonts w:ascii="Times New Roman" w:hAnsi="Times New Roman" w:cs="Times New Roman"/>
        </w:rPr>
        <w:t xml:space="preserve"> de discipline</w:t>
      </w:r>
      <w:r w:rsidR="0058000D" w:rsidRPr="00002C29">
        <w:rPr>
          <w:rFonts w:ascii="Times New Roman" w:hAnsi="Times New Roman" w:cs="Times New Roman"/>
        </w:rPr>
        <w:t xml:space="preserve"> (un </w:t>
      </w:r>
      <w:proofErr w:type="spellStart"/>
      <w:r w:rsidR="0058000D" w:rsidRPr="00002C29">
        <w:rPr>
          <w:rFonts w:ascii="Times New Roman" w:hAnsi="Times New Roman" w:cs="Times New Roman"/>
        </w:rPr>
        <w:t>singur</w:t>
      </w:r>
      <w:proofErr w:type="spellEnd"/>
      <w:r w:rsidR="0058000D" w:rsidRPr="00002C29">
        <w:rPr>
          <w:rFonts w:ascii="Times New Roman" w:hAnsi="Times New Roman" w:cs="Times New Roman"/>
        </w:rPr>
        <w:t xml:space="preserve"> </w:t>
      </w:r>
      <w:proofErr w:type="spellStart"/>
      <w:r w:rsidR="0058000D" w:rsidRPr="00002C29">
        <w:rPr>
          <w:rFonts w:ascii="Times New Roman" w:hAnsi="Times New Roman" w:cs="Times New Roman"/>
        </w:rPr>
        <w:t>semestru</w:t>
      </w:r>
      <w:proofErr w:type="spellEnd"/>
      <w:r w:rsidR="0058000D" w:rsidRPr="00002C29">
        <w:rPr>
          <w:rFonts w:ascii="Times New Roman" w:hAnsi="Times New Roman" w:cs="Times New Roman"/>
        </w:rPr>
        <w:t xml:space="preserve"> din </w:t>
      </w:r>
      <w:proofErr w:type="spellStart"/>
      <w:r w:rsidR="0058000D" w:rsidRPr="00002C29">
        <w:rPr>
          <w:rFonts w:ascii="Times New Roman" w:hAnsi="Times New Roman" w:cs="Times New Roman"/>
        </w:rPr>
        <w:t>cele</w:t>
      </w:r>
      <w:proofErr w:type="spellEnd"/>
      <w:r w:rsidR="0058000D" w:rsidRPr="00002C29">
        <w:rPr>
          <w:rFonts w:ascii="Times New Roman" w:hAnsi="Times New Roman" w:cs="Times New Roman"/>
        </w:rPr>
        <w:t xml:space="preserve"> opt </w:t>
      </w:r>
      <w:proofErr w:type="spellStart"/>
      <w:r w:rsidR="0058000D" w:rsidRPr="00002C29">
        <w:rPr>
          <w:rFonts w:ascii="Times New Roman" w:hAnsi="Times New Roman" w:cs="Times New Roman"/>
        </w:rPr>
        <w:t>este</w:t>
      </w:r>
      <w:proofErr w:type="spellEnd"/>
      <w:r w:rsidR="0058000D" w:rsidRPr="00002C29">
        <w:rPr>
          <w:rFonts w:ascii="Times New Roman" w:hAnsi="Times New Roman" w:cs="Times New Roman"/>
        </w:rPr>
        <w:t xml:space="preserve"> </w:t>
      </w:r>
      <w:proofErr w:type="spellStart"/>
      <w:r w:rsidR="0058000D" w:rsidRPr="00002C29">
        <w:rPr>
          <w:rFonts w:ascii="Times New Roman" w:hAnsi="Times New Roman" w:cs="Times New Roman"/>
        </w:rPr>
        <w:t>destinat</w:t>
      </w:r>
      <w:proofErr w:type="spellEnd"/>
      <w:r w:rsidR="0058000D" w:rsidRPr="00002C29">
        <w:rPr>
          <w:rFonts w:ascii="Times New Roman" w:hAnsi="Times New Roman" w:cs="Times New Roman"/>
        </w:rPr>
        <w:t xml:space="preserve"> </w:t>
      </w:r>
      <w:proofErr w:type="spellStart"/>
      <w:r w:rsidR="0058000D" w:rsidRPr="00002C29">
        <w:rPr>
          <w:rFonts w:ascii="Times New Roman" w:hAnsi="Times New Roman" w:cs="Times New Roman"/>
        </w:rPr>
        <w:t>parcurgerii</w:t>
      </w:r>
      <w:proofErr w:type="spellEnd"/>
      <w:r w:rsidR="0058000D" w:rsidRPr="00002C29">
        <w:rPr>
          <w:rFonts w:ascii="Times New Roman" w:hAnsi="Times New Roman" w:cs="Times New Roman"/>
        </w:rPr>
        <w:t xml:space="preserve"> de discipline </w:t>
      </w:r>
      <w:proofErr w:type="spellStart"/>
      <w:r w:rsidR="0058000D" w:rsidRPr="00002C29">
        <w:rPr>
          <w:rFonts w:ascii="Times New Roman" w:hAnsi="Times New Roman" w:cs="Times New Roman"/>
        </w:rPr>
        <w:t>academice</w:t>
      </w:r>
      <w:proofErr w:type="spellEnd"/>
      <w:r w:rsidR="0058000D" w:rsidRPr="00002C29">
        <w:rPr>
          <w:rFonts w:ascii="Times New Roman" w:hAnsi="Times New Roman" w:cs="Times New Roman"/>
        </w:rPr>
        <w:t>)</w:t>
      </w:r>
      <w:r w:rsidR="00C5725F" w:rsidRPr="00002C29">
        <w:rPr>
          <w:rFonts w:ascii="Times New Roman" w:hAnsi="Times New Roman" w:cs="Times New Roman"/>
        </w:rPr>
        <w:t xml:space="preserve">, ci </w:t>
      </w:r>
      <w:proofErr w:type="spellStart"/>
      <w:r w:rsidR="00C5725F" w:rsidRPr="00002C29">
        <w:rPr>
          <w:rFonts w:ascii="Times New Roman" w:hAnsi="Times New Roman" w:cs="Times New Roman"/>
        </w:rPr>
        <w:t>pentru</w:t>
      </w:r>
      <w:proofErr w:type="spellEnd"/>
      <w:r w:rsidR="00C5725F" w:rsidRPr="00002C29">
        <w:rPr>
          <w:rFonts w:ascii="Times New Roman" w:hAnsi="Times New Roman" w:cs="Times New Roman"/>
        </w:rPr>
        <w:t xml:space="preserve"> </w:t>
      </w:r>
      <w:proofErr w:type="spellStart"/>
      <w:r w:rsidR="00C5725F" w:rsidRPr="00002C29">
        <w:rPr>
          <w:rFonts w:ascii="Times New Roman" w:hAnsi="Times New Roman" w:cs="Times New Roman"/>
        </w:rPr>
        <w:t>întregul</w:t>
      </w:r>
      <w:proofErr w:type="spellEnd"/>
      <w:r w:rsidR="00C5725F" w:rsidRPr="00002C29">
        <w:rPr>
          <w:rFonts w:ascii="Times New Roman" w:hAnsi="Times New Roman" w:cs="Times New Roman"/>
        </w:rPr>
        <w:t xml:space="preserve"> </w:t>
      </w:r>
      <w:proofErr w:type="spellStart"/>
      <w:r w:rsidR="00C5725F" w:rsidRPr="00002C29">
        <w:rPr>
          <w:rFonts w:ascii="Times New Roman" w:hAnsi="Times New Roman" w:cs="Times New Roman"/>
        </w:rPr>
        <w:t>parcurs</w:t>
      </w:r>
      <w:proofErr w:type="spellEnd"/>
      <w:r w:rsidR="00C5725F" w:rsidRPr="00002C29">
        <w:rPr>
          <w:rFonts w:ascii="Times New Roman" w:hAnsi="Times New Roman" w:cs="Times New Roman"/>
        </w:rPr>
        <w:t xml:space="preserve"> doctoral, </w:t>
      </w:r>
      <w:proofErr w:type="spellStart"/>
      <w:r w:rsidR="00C5725F" w:rsidRPr="00002C29">
        <w:rPr>
          <w:rFonts w:ascii="Times New Roman" w:hAnsi="Times New Roman" w:cs="Times New Roman"/>
        </w:rPr>
        <w:t>şi</w:t>
      </w:r>
      <w:proofErr w:type="spellEnd"/>
      <w:r w:rsidR="00C5725F" w:rsidRPr="00002C29">
        <w:rPr>
          <w:rFonts w:ascii="Times New Roman" w:hAnsi="Times New Roman" w:cs="Times New Roman"/>
        </w:rPr>
        <w:t xml:space="preserve"> </w:t>
      </w:r>
      <w:proofErr w:type="spellStart"/>
      <w:r w:rsidR="00C5725F" w:rsidRPr="00002C29">
        <w:rPr>
          <w:rFonts w:ascii="Times New Roman" w:hAnsi="Times New Roman" w:cs="Times New Roman"/>
        </w:rPr>
        <w:t>includ</w:t>
      </w:r>
      <w:proofErr w:type="spellEnd"/>
      <w:r w:rsidR="00C5725F" w:rsidRPr="00002C29">
        <w:rPr>
          <w:rFonts w:ascii="Times New Roman" w:hAnsi="Times New Roman" w:cs="Times New Roman"/>
        </w:rPr>
        <w:t xml:space="preserve">, </w:t>
      </w:r>
      <w:proofErr w:type="spellStart"/>
      <w:r w:rsidR="00C5725F" w:rsidRPr="00002C29">
        <w:rPr>
          <w:rFonts w:ascii="Times New Roman" w:hAnsi="Times New Roman" w:cs="Times New Roman"/>
        </w:rPr>
        <w:t>pentru</w:t>
      </w:r>
      <w:proofErr w:type="spellEnd"/>
      <w:r w:rsidR="00C5725F" w:rsidRPr="00002C29">
        <w:rPr>
          <w:rFonts w:ascii="Times New Roman" w:hAnsi="Times New Roman" w:cs="Times New Roman"/>
        </w:rPr>
        <w:t xml:space="preserve"> </w:t>
      </w:r>
      <w:proofErr w:type="spellStart"/>
      <w:r w:rsidR="00C5725F" w:rsidRPr="00002C29">
        <w:rPr>
          <w:rFonts w:ascii="Times New Roman" w:hAnsi="Times New Roman" w:cs="Times New Roman"/>
        </w:rPr>
        <w:t>toate</w:t>
      </w:r>
      <w:proofErr w:type="spellEnd"/>
      <w:r w:rsidR="00C5725F" w:rsidRPr="00002C29">
        <w:rPr>
          <w:rFonts w:ascii="Times New Roman" w:hAnsi="Times New Roman" w:cs="Times New Roman"/>
        </w:rPr>
        <w:t xml:space="preserve"> </w:t>
      </w:r>
      <w:proofErr w:type="spellStart"/>
      <w:r w:rsidR="00C5725F" w:rsidRPr="00002C29">
        <w:rPr>
          <w:rFonts w:ascii="Times New Roman" w:hAnsi="Times New Roman" w:cs="Times New Roman"/>
        </w:rPr>
        <w:t>domeniile</w:t>
      </w:r>
      <w:proofErr w:type="spellEnd"/>
      <w:r w:rsidR="00C5725F" w:rsidRPr="00002C29">
        <w:rPr>
          <w:rFonts w:ascii="Times New Roman" w:hAnsi="Times New Roman" w:cs="Times New Roman"/>
        </w:rPr>
        <w:t xml:space="preserve"> de </w:t>
      </w:r>
      <w:proofErr w:type="spellStart"/>
      <w:r w:rsidR="00C5725F" w:rsidRPr="00002C29">
        <w:rPr>
          <w:rFonts w:ascii="Times New Roman" w:hAnsi="Times New Roman" w:cs="Times New Roman"/>
        </w:rPr>
        <w:t>doctorat</w:t>
      </w:r>
      <w:proofErr w:type="spellEnd"/>
      <w:r w:rsidR="00C5725F" w:rsidRPr="00002C29">
        <w:rPr>
          <w:rFonts w:ascii="Times New Roman" w:hAnsi="Times New Roman" w:cs="Times New Roman"/>
        </w:rPr>
        <w:t xml:space="preserve"> ale SDEAA</w:t>
      </w:r>
      <w:r w:rsidR="0058000D" w:rsidRPr="00002C29">
        <w:rPr>
          <w:rFonts w:ascii="Times New Roman" w:hAnsi="Times New Roman" w:cs="Times New Roman"/>
        </w:rPr>
        <w:t>,</w:t>
      </w:r>
      <w:r w:rsidR="00C5725F" w:rsidRPr="00002C29">
        <w:rPr>
          <w:rFonts w:ascii="Times New Roman" w:hAnsi="Times New Roman" w:cs="Times New Roman"/>
        </w:rPr>
        <w:t xml:space="preserve"> </w:t>
      </w:r>
      <w:proofErr w:type="spellStart"/>
      <w:r w:rsidR="00C5725F" w:rsidRPr="00002C29">
        <w:rPr>
          <w:rFonts w:ascii="Times New Roman" w:hAnsi="Times New Roman" w:cs="Times New Roman"/>
        </w:rPr>
        <w:t>următoarele</w:t>
      </w:r>
      <w:proofErr w:type="spellEnd"/>
      <w:r w:rsidR="00C23910" w:rsidRPr="00002C29">
        <w:rPr>
          <w:rFonts w:ascii="Times New Roman" w:hAnsi="Times New Roman" w:cs="Times New Roman"/>
        </w:rPr>
        <w:t>:</w:t>
      </w:r>
    </w:p>
    <w:p w14:paraId="33FA56E6" w14:textId="77777777" w:rsidR="00002C29" w:rsidRPr="00002C29" w:rsidRDefault="00002C29" w:rsidP="00267E1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00A9A410" w14:textId="3FCF05F4" w:rsidR="00C23910" w:rsidRPr="00002C29" w:rsidRDefault="00C23910" w:rsidP="00267E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2C29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002C29">
        <w:rPr>
          <w:rFonts w:ascii="Times New Roman" w:hAnsi="Times New Roman" w:cs="Times New Roman"/>
          <w:b/>
          <w:bCs/>
        </w:rPr>
        <w:t>Capacitatea</w:t>
      </w:r>
      <w:proofErr w:type="spellEnd"/>
      <w:r w:rsidRPr="00002C29">
        <w:rPr>
          <w:rFonts w:ascii="Times New Roman" w:hAnsi="Times New Roman" w:cs="Times New Roman"/>
          <w:b/>
          <w:bCs/>
        </w:rPr>
        <w:t xml:space="preserve"> de a </w:t>
      </w:r>
      <w:proofErr w:type="spellStart"/>
      <w:r w:rsidR="00267E1C" w:rsidRPr="00002C29">
        <w:rPr>
          <w:rFonts w:ascii="Times New Roman" w:hAnsi="Times New Roman" w:cs="Times New Roman"/>
          <w:b/>
          <w:bCs/>
        </w:rPr>
        <w:t>înţelege</w:t>
      </w:r>
      <w:proofErr w:type="spellEnd"/>
      <w:r w:rsidR="00267E1C"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67E1C" w:rsidRPr="00002C29">
        <w:rPr>
          <w:rFonts w:ascii="Times New Roman" w:hAnsi="Times New Roman" w:cs="Times New Roman"/>
          <w:b/>
          <w:bCs/>
        </w:rPr>
        <w:t>fenomenele</w:t>
      </w:r>
      <w:proofErr w:type="spellEnd"/>
      <w:r w:rsidR="00267E1C" w:rsidRPr="00002C29">
        <w:rPr>
          <w:rFonts w:ascii="Times New Roman" w:hAnsi="Times New Roman" w:cs="Times New Roman"/>
          <w:b/>
          <w:bCs/>
        </w:rPr>
        <w:t xml:space="preserve"> din </w:t>
      </w:r>
      <w:proofErr w:type="spellStart"/>
      <w:r w:rsidR="00267E1C" w:rsidRPr="00002C29">
        <w:rPr>
          <w:rFonts w:ascii="Times New Roman" w:hAnsi="Times New Roman" w:cs="Times New Roman"/>
          <w:b/>
          <w:bCs/>
        </w:rPr>
        <w:t>economie</w:t>
      </w:r>
      <w:proofErr w:type="spellEnd"/>
      <w:r w:rsidR="00267E1C"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81CF5" w:rsidRPr="00002C29">
        <w:rPr>
          <w:rFonts w:ascii="Times New Roman" w:hAnsi="Times New Roman" w:cs="Times New Roman"/>
          <w:b/>
          <w:bCs/>
        </w:rPr>
        <w:t>şi</w:t>
      </w:r>
      <w:proofErr w:type="spellEnd"/>
      <w:r w:rsidR="00A81CF5"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81CF5" w:rsidRPr="00002C29">
        <w:rPr>
          <w:rFonts w:ascii="Times New Roman" w:hAnsi="Times New Roman" w:cs="Times New Roman"/>
          <w:b/>
          <w:bCs/>
        </w:rPr>
        <w:t>societate</w:t>
      </w:r>
      <w:proofErr w:type="spellEnd"/>
      <w:r w:rsidR="00A81CF5"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67E1C" w:rsidRPr="00002C29">
        <w:rPr>
          <w:rFonts w:ascii="Times New Roman" w:hAnsi="Times New Roman" w:cs="Times New Roman"/>
          <w:b/>
          <w:bCs/>
        </w:rPr>
        <w:t>şi</w:t>
      </w:r>
      <w:proofErr w:type="spellEnd"/>
      <w:r w:rsidR="00267E1C" w:rsidRPr="00002C29">
        <w:rPr>
          <w:rFonts w:ascii="Times New Roman" w:hAnsi="Times New Roman" w:cs="Times New Roman"/>
          <w:b/>
          <w:bCs/>
        </w:rPr>
        <w:t xml:space="preserve"> de a </w:t>
      </w:r>
      <w:r w:rsidRPr="00002C29">
        <w:rPr>
          <w:rFonts w:ascii="Times New Roman" w:hAnsi="Times New Roman" w:cs="Times New Roman"/>
          <w:b/>
          <w:bCs/>
        </w:rPr>
        <w:t xml:space="preserve">produce </w:t>
      </w:r>
      <w:proofErr w:type="spellStart"/>
      <w:r w:rsidRPr="00002C29">
        <w:rPr>
          <w:rFonts w:ascii="Times New Roman" w:hAnsi="Times New Roman" w:cs="Times New Roman"/>
          <w:b/>
          <w:bCs/>
        </w:rPr>
        <w:t>cunoa</w:t>
      </w:r>
      <w:r w:rsidR="0058000D" w:rsidRPr="00002C29">
        <w:rPr>
          <w:rFonts w:ascii="Times New Roman" w:hAnsi="Times New Roman" w:cs="Times New Roman"/>
          <w:b/>
          <w:bCs/>
        </w:rPr>
        <w:t>ş</w:t>
      </w:r>
      <w:r w:rsidRPr="00002C29">
        <w:rPr>
          <w:rFonts w:ascii="Times New Roman" w:hAnsi="Times New Roman" w:cs="Times New Roman"/>
          <w:b/>
          <w:bCs/>
        </w:rPr>
        <w:t>tere</w:t>
      </w:r>
      <w:proofErr w:type="spellEnd"/>
      <w:r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2C29">
        <w:rPr>
          <w:rFonts w:ascii="Times New Roman" w:hAnsi="Times New Roman" w:cs="Times New Roman"/>
          <w:b/>
          <w:bCs/>
        </w:rPr>
        <w:t>originală</w:t>
      </w:r>
      <w:proofErr w:type="spellEnd"/>
    </w:p>
    <w:p w14:paraId="0707BB87" w14:textId="4D2CA662" w:rsidR="00C23910" w:rsidRPr="00002C29" w:rsidRDefault="00C23910" w:rsidP="00267E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Doctorandul</w:t>
      </w:r>
      <w:proofErr w:type="spellEnd"/>
      <w:r w:rsidR="00267E1C" w:rsidRPr="00002C29">
        <w:rPr>
          <w:rFonts w:ascii="Times New Roman" w:hAnsi="Times New Roman" w:cs="Times New Roman"/>
        </w:rPr>
        <w:t xml:space="preserve">, din </w:t>
      </w:r>
      <w:proofErr w:type="spellStart"/>
      <w:r w:rsidR="00267E1C" w:rsidRPr="00002C29">
        <w:rPr>
          <w:rFonts w:ascii="Times New Roman" w:hAnsi="Times New Roman" w:cs="Times New Roman"/>
        </w:rPr>
        <w:t>oricare</w:t>
      </w:r>
      <w:proofErr w:type="spellEnd"/>
      <w:r w:rsidR="00267E1C" w:rsidRPr="00002C29">
        <w:rPr>
          <w:rFonts w:ascii="Times New Roman" w:hAnsi="Times New Roman" w:cs="Times New Roman"/>
        </w:rPr>
        <w:t xml:space="preserve"> </w:t>
      </w:r>
      <w:proofErr w:type="spellStart"/>
      <w:r w:rsidR="00267E1C" w:rsidRPr="00002C29">
        <w:rPr>
          <w:rFonts w:ascii="Times New Roman" w:hAnsi="Times New Roman" w:cs="Times New Roman"/>
        </w:rPr>
        <w:t>domeniu</w:t>
      </w:r>
      <w:proofErr w:type="spellEnd"/>
      <w:r w:rsidR="00267E1C" w:rsidRPr="00002C29">
        <w:rPr>
          <w:rFonts w:ascii="Times New Roman" w:hAnsi="Times New Roman" w:cs="Times New Roman"/>
        </w:rPr>
        <w:t xml:space="preserve"> de </w:t>
      </w:r>
      <w:proofErr w:type="spellStart"/>
      <w:r w:rsidR="00267E1C" w:rsidRPr="00002C29">
        <w:rPr>
          <w:rFonts w:ascii="Times New Roman" w:hAnsi="Times New Roman" w:cs="Times New Roman"/>
        </w:rPr>
        <w:t>doctorat</w:t>
      </w:r>
      <w:proofErr w:type="spellEnd"/>
      <w:r w:rsidR="00267E1C" w:rsidRPr="00002C29">
        <w:rPr>
          <w:rFonts w:ascii="Times New Roman" w:hAnsi="Times New Roman" w:cs="Times New Roman"/>
        </w:rPr>
        <w:t xml:space="preserve"> al SDEAA,</w:t>
      </w:r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trebuie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să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poată</w:t>
      </w:r>
      <w:proofErr w:type="spellEnd"/>
      <w:r w:rsidRPr="00002C29">
        <w:rPr>
          <w:rFonts w:ascii="Times New Roman" w:hAnsi="Times New Roman" w:cs="Times New Roman"/>
        </w:rPr>
        <w:t>:</w:t>
      </w:r>
    </w:p>
    <w:p w14:paraId="4EB1E8FC" w14:textId="77777777" w:rsidR="00C23910" w:rsidRPr="00002C29" w:rsidRDefault="00C23910" w:rsidP="00267E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02C29">
        <w:rPr>
          <w:rFonts w:ascii="Times New Roman" w:hAnsi="Times New Roman" w:cs="Times New Roman"/>
        </w:rPr>
        <w:t xml:space="preserve">formula </w:t>
      </w:r>
      <w:proofErr w:type="spellStart"/>
      <w:r w:rsidRPr="00002C29">
        <w:rPr>
          <w:rFonts w:ascii="Times New Roman" w:hAnsi="Times New Roman" w:cs="Times New Roman"/>
        </w:rPr>
        <w:t>probleme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noi</w:t>
      </w:r>
      <w:proofErr w:type="spellEnd"/>
      <w:r w:rsidRPr="00002C29">
        <w:rPr>
          <w:rFonts w:ascii="Times New Roman" w:hAnsi="Times New Roman" w:cs="Times New Roman"/>
        </w:rPr>
        <w:t xml:space="preserve"> de </w:t>
      </w:r>
      <w:proofErr w:type="spellStart"/>
      <w:r w:rsidRPr="00002C29">
        <w:rPr>
          <w:rFonts w:ascii="Times New Roman" w:hAnsi="Times New Roman" w:cs="Times New Roman"/>
        </w:rPr>
        <w:t>cercetare</w:t>
      </w:r>
      <w:proofErr w:type="spellEnd"/>
      <w:r w:rsidRPr="00002C29">
        <w:rPr>
          <w:rFonts w:ascii="Times New Roman" w:hAnsi="Times New Roman" w:cs="Times New Roman"/>
        </w:rPr>
        <w:t xml:space="preserve">; </w:t>
      </w:r>
    </w:p>
    <w:p w14:paraId="1A43E0B5" w14:textId="77777777" w:rsidR="00C23910" w:rsidRPr="00002C29" w:rsidRDefault="00C23910" w:rsidP="00267E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dezvolta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teorii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modele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sau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metodologii</w:t>
      </w:r>
      <w:proofErr w:type="spellEnd"/>
      <w:r w:rsidRPr="00002C29">
        <w:rPr>
          <w:rFonts w:ascii="Times New Roman" w:hAnsi="Times New Roman" w:cs="Times New Roman"/>
        </w:rPr>
        <w:t xml:space="preserve">; </w:t>
      </w:r>
    </w:p>
    <w:p w14:paraId="3D2B5460" w14:textId="27D5CF64" w:rsidR="00C23910" w:rsidRDefault="00C23910" w:rsidP="00267E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02C29">
        <w:rPr>
          <w:rFonts w:ascii="Times New Roman" w:hAnsi="Times New Roman" w:cs="Times New Roman"/>
        </w:rPr>
        <w:t xml:space="preserve">genera </w:t>
      </w:r>
      <w:proofErr w:type="spellStart"/>
      <w:r w:rsidRPr="00002C29">
        <w:rPr>
          <w:rFonts w:ascii="Times New Roman" w:hAnsi="Times New Roman" w:cs="Times New Roman"/>
        </w:rPr>
        <w:t>rezultate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originale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publicabile</w:t>
      </w:r>
      <w:proofErr w:type="spellEnd"/>
      <w:r w:rsidRPr="00002C29">
        <w:rPr>
          <w:rFonts w:ascii="Times New Roman" w:hAnsi="Times New Roman" w:cs="Times New Roman"/>
        </w:rPr>
        <w:t xml:space="preserve">. </w:t>
      </w:r>
    </w:p>
    <w:p w14:paraId="4D5DBBDA" w14:textId="77777777" w:rsidR="00002C29" w:rsidRPr="00002C29" w:rsidRDefault="00002C29" w:rsidP="00002C2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4250AECE" w14:textId="2E2A1C60" w:rsidR="00C23910" w:rsidRPr="00002C29" w:rsidRDefault="00C23910" w:rsidP="00267E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2C29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002C29">
        <w:rPr>
          <w:rFonts w:ascii="Times New Roman" w:hAnsi="Times New Roman" w:cs="Times New Roman"/>
          <w:b/>
          <w:bCs/>
        </w:rPr>
        <w:t>C</w:t>
      </w:r>
      <w:r w:rsidR="00267E1C" w:rsidRPr="00002C29">
        <w:rPr>
          <w:rFonts w:ascii="Times New Roman" w:hAnsi="Times New Roman" w:cs="Times New Roman"/>
          <w:b/>
          <w:bCs/>
        </w:rPr>
        <w:t>unoştinţe</w:t>
      </w:r>
      <w:proofErr w:type="spellEnd"/>
      <w:r w:rsidR="00267E1C"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67E1C" w:rsidRPr="00002C29">
        <w:rPr>
          <w:rFonts w:ascii="Times New Roman" w:hAnsi="Times New Roman" w:cs="Times New Roman"/>
          <w:b/>
          <w:bCs/>
        </w:rPr>
        <w:t>şi</w:t>
      </w:r>
      <w:proofErr w:type="spellEnd"/>
      <w:r w:rsidR="00267E1C"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67E1C" w:rsidRPr="00002C29">
        <w:rPr>
          <w:rFonts w:ascii="Times New Roman" w:hAnsi="Times New Roman" w:cs="Times New Roman"/>
          <w:b/>
          <w:bCs/>
        </w:rPr>
        <w:t>aptitudini</w:t>
      </w:r>
      <w:proofErr w:type="spellEnd"/>
      <w:r w:rsidR="00267E1C"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2C29">
        <w:rPr>
          <w:rFonts w:ascii="Times New Roman" w:hAnsi="Times New Roman" w:cs="Times New Roman"/>
          <w:b/>
          <w:bCs/>
        </w:rPr>
        <w:t>avansate</w:t>
      </w:r>
      <w:proofErr w:type="spellEnd"/>
      <w:r w:rsidRPr="00002C29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002C29">
        <w:rPr>
          <w:rFonts w:ascii="Times New Roman" w:hAnsi="Times New Roman" w:cs="Times New Roman"/>
          <w:b/>
          <w:bCs/>
        </w:rPr>
        <w:t>cercetare</w:t>
      </w:r>
      <w:proofErr w:type="spellEnd"/>
    </w:p>
    <w:p w14:paraId="2C4EFD10" w14:textId="77777777" w:rsidR="00C23910" w:rsidRPr="00002C29" w:rsidRDefault="00C23910" w:rsidP="00267E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proiectarea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și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conducerea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unei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cercetări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independente</w:t>
      </w:r>
      <w:proofErr w:type="spellEnd"/>
      <w:r w:rsidRPr="00002C29">
        <w:rPr>
          <w:rFonts w:ascii="Times New Roman" w:hAnsi="Times New Roman" w:cs="Times New Roman"/>
        </w:rPr>
        <w:t xml:space="preserve">; </w:t>
      </w:r>
    </w:p>
    <w:p w14:paraId="6D4F1BB0" w14:textId="77777777" w:rsidR="00C23910" w:rsidRPr="00002C29" w:rsidRDefault="00C23910" w:rsidP="00267E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utilizarea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metodologiilor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complexe</w:t>
      </w:r>
      <w:proofErr w:type="spellEnd"/>
      <w:r w:rsidRPr="00002C29">
        <w:rPr>
          <w:rFonts w:ascii="Times New Roman" w:hAnsi="Times New Roman" w:cs="Times New Roman"/>
        </w:rPr>
        <w:t xml:space="preserve">; </w:t>
      </w:r>
    </w:p>
    <w:p w14:paraId="0EE616B7" w14:textId="77777777" w:rsidR="00C23910" w:rsidRPr="00002C29" w:rsidRDefault="00C23910" w:rsidP="00267E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analiză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critică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și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validare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științifică</w:t>
      </w:r>
      <w:proofErr w:type="spellEnd"/>
      <w:r w:rsidRPr="00002C29">
        <w:rPr>
          <w:rFonts w:ascii="Times New Roman" w:hAnsi="Times New Roman" w:cs="Times New Roman"/>
        </w:rPr>
        <w:t xml:space="preserve">; </w:t>
      </w:r>
    </w:p>
    <w:p w14:paraId="2C0233FD" w14:textId="77777777" w:rsidR="00C23910" w:rsidRDefault="00C23910" w:rsidP="00267E1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integrarea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interdisciplinară</w:t>
      </w:r>
      <w:proofErr w:type="spellEnd"/>
      <w:r w:rsidRPr="00002C29">
        <w:rPr>
          <w:rFonts w:ascii="Times New Roman" w:hAnsi="Times New Roman" w:cs="Times New Roman"/>
        </w:rPr>
        <w:t xml:space="preserve"> a </w:t>
      </w:r>
      <w:proofErr w:type="spellStart"/>
      <w:r w:rsidRPr="00002C29">
        <w:rPr>
          <w:rFonts w:ascii="Times New Roman" w:hAnsi="Times New Roman" w:cs="Times New Roman"/>
        </w:rPr>
        <w:t>cunoașterii</w:t>
      </w:r>
      <w:proofErr w:type="spellEnd"/>
      <w:r w:rsidRPr="00002C29">
        <w:rPr>
          <w:rFonts w:ascii="Times New Roman" w:hAnsi="Times New Roman" w:cs="Times New Roman"/>
        </w:rPr>
        <w:t xml:space="preserve">. </w:t>
      </w:r>
    </w:p>
    <w:p w14:paraId="3571D29F" w14:textId="77777777" w:rsidR="00002C29" w:rsidRPr="00002C29" w:rsidRDefault="00002C29" w:rsidP="00002C2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6B912BA7" w14:textId="77777777" w:rsidR="00C23910" w:rsidRPr="00002C29" w:rsidRDefault="00C23910" w:rsidP="00267E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2C29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002C29">
        <w:rPr>
          <w:rFonts w:ascii="Times New Roman" w:hAnsi="Times New Roman" w:cs="Times New Roman"/>
          <w:b/>
          <w:bCs/>
        </w:rPr>
        <w:t>Gândire</w:t>
      </w:r>
      <w:proofErr w:type="spellEnd"/>
      <w:r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2C29">
        <w:rPr>
          <w:rFonts w:ascii="Times New Roman" w:hAnsi="Times New Roman" w:cs="Times New Roman"/>
          <w:b/>
          <w:bCs/>
        </w:rPr>
        <w:t>critică</w:t>
      </w:r>
      <w:proofErr w:type="spellEnd"/>
      <w:r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2C29">
        <w:rPr>
          <w:rFonts w:ascii="Times New Roman" w:hAnsi="Times New Roman" w:cs="Times New Roman"/>
          <w:b/>
          <w:bCs/>
        </w:rPr>
        <w:t>și</w:t>
      </w:r>
      <w:proofErr w:type="spellEnd"/>
      <w:r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2C29">
        <w:rPr>
          <w:rFonts w:ascii="Times New Roman" w:hAnsi="Times New Roman" w:cs="Times New Roman"/>
          <w:b/>
          <w:bCs/>
        </w:rPr>
        <w:t>epistemică</w:t>
      </w:r>
      <w:proofErr w:type="spellEnd"/>
    </w:p>
    <w:p w14:paraId="3B448F18" w14:textId="77777777" w:rsidR="00C23910" w:rsidRPr="00002C29" w:rsidRDefault="00C23910" w:rsidP="00267E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evaluarea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critică</w:t>
      </w:r>
      <w:proofErr w:type="spellEnd"/>
      <w:r w:rsidRPr="00002C29">
        <w:rPr>
          <w:rFonts w:ascii="Times New Roman" w:hAnsi="Times New Roman" w:cs="Times New Roman"/>
        </w:rPr>
        <w:t xml:space="preserve"> a </w:t>
      </w:r>
      <w:proofErr w:type="spellStart"/>
      <w:r w:rsidRPr="00002C29">
        <w:rPr>
          <w:rFonts w:ascii="Times New Roman" w:hAnsi="Times New Roman" w:cs="Times New Roman"/>
        </w:rPr>
        <w:t>teoriilor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existente</w:t>
      </w:r>
      <w:proofErr w:type="spellEnd"/>
      <w:r w:rsidRPr="00002C29">
        <w:rPr>
          <w:rFonts w:ascii="Times New Roman" w:hAnsi="Times New Roman" w:cs="Times New Roman"/>
        </w:rPr>
        <w:t xml:space="preserve">; </w:t>
      </w:r>
    </w:p>
    <w:p w14:paraId="50325513" w14:textId="77777777" w:rsidR="00C23910" w:rsidRPr="00002C29" w:rsidRDefault="00C23910" w:rsidP="00267E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identificarea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limitelor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cunoașterii</w:t>
      </w:r>
      <w:proofErr w:type="spellEnd"/>
      <w:r w:rsidRPr="00002C29">
        <w:rPr>
          <w:rFonts w:ascii="Times New Roman" w:hAnsi="Times New Roman" w:cs="Times New Roman"/>
        </w:rPr>
        <w:t xml:space="preserve">; </w:t>
      </w:r>
    </w:p>
    <w:p w14:paraId="35F68D13" w14:textId="77777777" w:rsidR="00C23910" w:rsidRPr="00002C29" w:rsidRDefault="00C23910" w:rsidP="00267E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reflecție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asupra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fundamentelor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epistemologice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și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metodologice</w:t>
      </w:r>
      <w:proofErr w:type="spellEnd"/>
      <w:r w:rsidRPr="00002C29">
        <w:rPr>
          <w:rFonts w:ascii="Times New Roman" w:hAnsi="Times New Roman" w:cs="Times New Roman"/>
        </w:rPr>
        <w:t xml:space="preserve"> ale </w:t>
      </w:r>
      <w:proofErr w:type="spellStart"/>
      <w:r w:rsidRPr="00002C29">
        <w:rPr>
          <w:rFonts w:ascii="Times New Roman" w:hAnsi="Times New Roman" w:cs="Times New Roman"/>
        </w:rPr>
        <w:t>domeniului</w:t>
      </w:r>
      <w:proofErr w:type="spellEnd"/>
      <w:r w:rsidRPr="00002C29">
        <w:rPr>
          <w:rFonts w:ascii="Times New Roman" w:hAnsi="Times New Roman" w:cs="Times New Roman"/>
        </w:rPr>
        <w:t xml:space="preserve">. </w:t>
      </w:r>
    </w:p>
    <w:p w14:paraId="4E8EDD34" w14:textId="732A34E8" w:rsidR="00C23910" w:rsidRPr="00002C29" w:rsidRDefault="00C23910" w:rsidP="00267E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2C29">
        <w:rPr>
          <w:rFonts w:ascii="Times New Roman" w:hAnsi="Times New Roman" w:cs="Times New Roman"/>
          <w:b/>
          <w:bCs/>
        </w:rPr>
        <w:lastRenderedPageBreak/>
        <w:t xml:space="preserve">4. </w:t>
      </w:r>
      <w:proofErr w:type="spellStart"/>
      <w:r w:rsidRPr="00002C29">
        <w:rPr>
          <w:rFonts w:ascii="Times New Roman" w:hAnsi="Times New Roman" w:cs="Times New Roman"/>
          <w:b/>
          <w:bCs/>
        </w:rPr>
        <w:t>Comunicare</w:t>
      </w:r>
      <w:proofErr w:type="spellEnd"/>
      <w:r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2C29">
        <w:rPr>
          <w:rFonts w:ascii="Times New Roman" w:hAnsi="Times New Roman" w:cs="Times New Roman"/>
          <w:b/>
          <w:bCs/>
        </w:rPr>
        <w:t>științifică</w:t>
      </w:r>
      <w:proofErr w:type="spellEnd"/>
      <w:r w:rsidR="00C5725F" w:rsidRPr="00002C29">
        <w:rPr>
          <w:rFonts w:ascii="Times New Roman" w:hAnsi="Times New Roman" w:cs="Times New Roman"/>
          <w:b/>
          <w:bCs/>
        </w:rPr>
        <w:t xml:space="preserve"> </w:t>
      </w:r>
      <w:r w:rsidR="0058000D" w:rsidRPr="00002C29">
        <w:rPr>
          <w:rFonts w:ascii="Times New Roman" w:hAnsi="Times New Roman" w:cs="Times New Roman"/>
          <w:b/>
          <w:bCs/>
        </w:rPr>
        <w:t>(</w:t>
      </w:r>
      <w:proofErr w:type="spellStart"/>
      <w:r w:rsidR="0058000D" w:rsidRPr="00002C29">
        <w:rPr>
          <w:rFonts w:ascii="Times New Roman" w:hAnsi="Times New Roman" w:cs="Times New Roman"/>
          <w:b/>
          <w:bCs/>
        </w:rPr>
        <w:t>nivel</w:t>
      </w:r>
      <w:proofErr w:type="spellEnd"/>
      <w:r w:rsidR="0058000D"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5725F" w:rsidRPr="00002C29">
        <w:rPr>
          <w:rFonts w:ascii="Times New Roman" w:hAnsi="Times New Roman" w:cs="Times New Roman"/>
          <w:b/>
          <w:bCs/>
        </w:rPr>
        <w:t>naţional</w:t>
      </w:r>
      <w:proofErr w:type="spellEnd"/>
      <w:r w:rsidR="00C5725F"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5725F" w:rsidRPr="00002C29">
        <w:rPr>
          <w:rFonts w:ascii="Times New Roman" w:hAnsi="Times New Roman" w:cs="Times New Roman"/>
          <w:b/>
          <w:bCs/>
        </w:rPr>
        <w:t>şi</w:t>
      </w:r>
      <w:proofErr w:type="spellEnd"/>
      <w:r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8000D" w:rsidRPr="00002C29">
        <w:rPr>
          <w:rFonts w:ascii="Times New Roman" w:hAnsi="Times New Roman" w:cs="Times New Roman"/>
          <w:b/>
          <w:bCs/>
        </w:rPr>
        <w:t>interna</w:t>
      </w:r>
      <w:r w:rsidR="00002C29">
        <w:rPr>
          <w:rFonts w:ascii="Times New Roman" w:hAnsi="Times New Roman" w:cs="Times New Roman"/>
          <w:b/>
          <w:bCs/>
        </w:rPr>
        <w:t>ţ</w:t>
      </w:r>
      <w:r w:rsidR="0058000D" w:rsidRPr="00002C29">
        <w:rPr>
          <w:rFonts w:ascii="Times New Roman" w:hAnsi="Times New Roman" w:cs="Times New Roman"/>
          <w:b/>
          <w:bCs/>
        </w:rPr>
        <w:t>ional</w:t>
      </w:r>
      <w:proofErr w:type="spellEnd"/>
      <w:r w:rsidR="0058000D" w:rsidRPr="00002C29">
        <w:rPr>
          <w:rFonts w:ascii="Times New Roman" w:hAnsi="Times New Roman" w:cs="Times New Roman"/>
          <w:b/>
          <w:bCs/>
        </w:rPr>
        <w:t>)</w:t>
      </w:r>
    </w:p>
    <w:p w14:paraId="59C902C9" w14:textId="77777777" w:rsidR="00C23910" w:rsidRPr="00002C29" w:rsidRDefault="00C23910" w:rsidP="00267E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redactare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academică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avansată</w:t>
      </w:r>
      <w:proofErr w:type="spellEnd"/>
      <w:r w:rsidRPr="00002C29">
        <w:rPr>
          <w:rFonts w:ascii="Times New Roman" w:hAnsi="Times New Roman" w:cs="Times New Roman"/>
        </w:rPr>
        <w:t xml:space="preserve">; </w:t>
      </w:r>
    </w:p>
    <w:p w14:paraId="0F7CAC45" w14:textId="77777777" w:rsidR="00C23910" w:rsidRPr="00002C29" w:rsidRDefault="00C23910" w:rsidP="00267E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publicare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în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reviste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indexate</w:t>
      </w:r>
      <w:proofErr w:type="spellEnd"/>
      <w:r w:rsidRPr="00002C29">
        <w:rPr>
          <w:rFonts w:ascii="Times New Roman" w:hAnsi="Times New Roman" w:cs="Times New Roman"/>
        </w:rPr>
        <w:t xml:space="preserve">; </w:t>
      </w:r>
    </w:p>
    <w:p w14:paraId="3CE97EFA" w14:textId="77777777" w:rsidR="00C23910" w:rsidRPr="00002C29" w:rsidRDefault="00C23910" w:rsidP="00267E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prezentare</w:t>
      </w:r>
      <w:proofErr w:type="spellEnd"/>
      <w:r w:rsidRPr="00002C29">
        <w:rPr>
          <w:rFonts w:ascii="Times New Roman" w:hAnsi="Times New Roman" w:cs="Times New Roman"/>
        </w:rPr>
        <w:t xml:space="preserve"> la </w:t>
      </w:r>
      <w:proofErr w:type="spellStart"/>
      <w:r w:rsidRPr="00002C29">
        <w:rPr>
          <w:rFonts w:ascii="Times New Roman" w:hAnsi="Times New Roman" w:cs="Times New Roman"/>
        </w:rPr>
        <w:t>conferințe</w:t>
      </w:r>
      <w:proofErr w:type="spellEnd"/>
      <w:r w:rsidRPr="00002C29">
        <w:rPr>
          <w:rFonts w:ascii="Times New Roman" w:hAnsi="Times New Roman" w:cs="Times New Roman"/>
        </w:rPr>
        <w:t xml:space="preserve">; </w:t>
      </w:r>
    </w:p>
    <w:p w14:paraId="64B9013A" w14:textId="2F237A57" w:rsidR="00C23910" w:rsidRDefault="00C23910" w:rsidP="00267E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participare</w:t>
      </w:r>
      <w:proofErr w:type="spellEnd"/>
      <w:r w:rsidRPr="00002C29">
        <w:rPr>
          <w:rFonts w:ascii="Times New Roman" w:hAnsi="Times New Roman" w:cs="Times New Roman"/>
        </w:rPr>
        <w:t xml:space="preserve"> la </w:t>
      </w:r>
      <w:proofErr w:type="spellStart"/>
      <w:r w:rsidR="0058000D" w:rsidRPr="00002C29">
        <w:rPr>
          <w:rFonts w:ascii="Times New Roman" w:hAnsi="Times New Roman" w:cs="Times New Roman"/>
        </w:rPr>
        <w:t>evenimente</w:t>
      </w:r>
      <w:proofErr w:type="spellEnd"/>
      <w:r w:rsidR="0058000D" w:rsidRPr="00002C29">
        <w:rPr>
          <w:rFonts w:ascii="Times New Roman" w:hAnsi="Times New Roman" w:cs="Times New Roman"/>
        </w:rPr>
        <w:t xml:space="preserve"> ale </w:t>
      </w:r>
      <w:proofErr w:type="spellStart"/>
      <w:r w:rsidR="0058000D" w:rsidRPr="00002C29">
        <w:rPr>
          <w:rFonts w:ascii="Times New Roman" w:hAnsi="Times New Roman" w:cs="Times New Roman"/>
        </w:rPr>
        <w:t>unor</w:t>
      </w:r>
      <w:proofErr w:type="spellEnd"/>
      <w:r w:rsidR="0058000D"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comunități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științifice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internaționale</w:t>
      </w:r>
      <w:proofErr w:type="spellEnd"/>
      <w:r w:rsidRPr="00002C29">
        <w:rPr>
          <w:rFonts w:ascii="Times New Roman" w:hAnsi="Times New Roman" w:cs="Times New Roman"/>
        </w:rPr>
        <w:t xml:space="preserve">. </w:t>
      </w:r>
    </w:p>
    <w:p w14:paraId="1276242F" w14:textId="77777777" w:rsidR="00002C29" w:rsidRPr="00002C29" w:rsidRDefault="00002C29" w:rsidP="00002C2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134ECFD7" w14:textId="7B4BEF5D" w:rsidR="00C23910" w:rsidRPr="00002C29" w:rsidRDefault="00C23910" w:rsidP="00267E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2C29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002C29">
        <w:rPr>
          <w:rFonts w:ascii="Times New Roman" w:hAnsi="Times New Roman" w:cs="Times New Roman"/>
          <w:b/>
          <w:bCs/>
        </w:rPr>
        <w:t>Autonomie</w:t>
      </w:r>
      <w:proofErr w:type="spellEnd"/>
      <w:r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2C29">
        <w:rPr>
          <w:rFonts w:ascii="Times New Roman" w:hAnsi="Times New Roman" w:cs="Times New Roman"/>
          <w:b/>
          <w:bCs/>
        </w:rPr>
        <w:t>intelectuală</w:t>
      </w:r>
      <w:proofErr w:type="spellEnd"/>
    </w:p>
    <w:p w14:paraId="51881AE9" w14:textId="77777777" w:rsidR="00C23910" w:rsidRPr="00002C29" w:rsidRDefault="00C23910" w:rsidP="00267E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capacitatea</w:t>
      </w:r>
      <w:proofErr w:type="spellEnd"/>
      <w:r w:rsidRPr="00002C29">
        <w:rPr>
          <w:rFonts w:ascii="Times New Roman" w:hAnsi="Times New Roman" w:cs="Times New Roman"/>
        </w:rPr>
        <w:t xml:space="preserve"> de a </w:t>
      </w:r>
      <w:proofErr w:type="spellStart"/>
      <w:r w:rsidRPr="00002C29">
        <w:rPr>
          <w:rFonts w:ascii="Times New Roman" w:hAnsi="Times New Roman" w:cs="Times New Roman"/>
        </w:rPr>
        <w:t>lucra</w:t>
      </w:r>
      <w:proofErr w:type="spellEnd"/>
      <w:r w:rsidRPr="00002C29">
        <w:rPr>
          <w:rFonts w:ascii="Times New Roman" w:hAnsi="Times New Roman" w:cs="Times New Roman"/>
        </w:rPr>
        <w:t xml:space="preserve"> independent; </w:t>
      </w:r>
    </w:p>
    <w:p w14:paraId="6D7D3223" w14:textId="77777777" w:rsidR="00C23910" w:rsidRPr="00002C29" w:rsidRDefault="00C23910" w:rsidP="00267E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asumarea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responsabilității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pentru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direcția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cercetării</w:t>
      </w:r>
      <w:proofErr w:type="spellEnd"/>
      <w:r w:rsidRPr="00002C29">
        <w:rPr>
          <w:rFonts w:ascii="Times New Roman" w:hAnsi="Times New Roman" w:cs="Times New Roman"/>
        </w:rPr>
        <w:t xml:space="preserve">; </w:t>
      </w:r>
    </w:p>
    <w:p w14:paraId="76F94C37" w14:textId="77777777" w:rsidR="00C23910" w:rsidRDefault="00C23910" w:rsidP="00267E1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managementul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proiectelor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științifice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complexe</w:t>
      </w:r>
      <w:proofErr w:type="spellEnd"/>
      <w:r w:rsidRPr="00002C29">
        <w:rPr>
          <w:rFonts w:ascii="Times New Roman" w:hAnsi="Times New Roman" w:cs="Times New Roman"/>
        </w:rPr>
        <w:t xml:space="preserve">. </w:t>
      </w:r>
    </w:p>
    <w:p w14:paraId="75E339D8" w14:textId="77777777" w:rsidR="00002C29" w:rsidRPr="00002C29" w:rsidRDefault="00002C29" w:rsidP="00002C2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41F9CD3F" w14:textId="1C89043C" w:rsidR="0058000D" w:rsidRPr="00002C29" w:rsidRDefault="00C23910" w:rsidP="00267E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2C29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="0058000D" w:rsidRPr="00002C29">
        <w:rPr>
          <w:rFonts w:ascii="Times New Roman" w:hAnsi="Times New Roman" w:cs="Times New Roman"/>
          <w:b/>
          <w:bCs/>
        </w:rPr>
        <w:t>Responsabilitate</w:t>
      </w:r>
      <w:proofErr w:type="spellEnd"/>
      <w:r w:rsidR="0058000D" w:rsidRPr="00002C2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58000D" w:rsidRPr="00002C29">
        <w:rPr>
          <w:rFonts w:ascii="Times New Roman" w:hAnsi="Times New Roman" w:cs="Times New Roman"/>
          <w:b/>
          <w:bCs/>
        </w:rPr>
        <w:t>integritate</w:t>
      </w:r>
      <w:proofErr w:type="spellEnd"/>
      <w:r w:rsidR="0058000D"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8000D" w:rsidRPr="00002C29">
        <w:rPr>
          <w:rFonts w:ascii="Times New Roman" w:hAnsi="Times New Roman" w:cs="Times New Roman"/>
          <w:b/>
          <w:bCs/>
        </w:rPr>
        <w:t>ştiinţifică</w:t>
      </w:r>
      <w:proofErr w:type="spellEnd"/>
      <w:r w:rsidR="0058000D" w:rsidRPr="00002C2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58000D" w:rsidRPr="00002C29">
        <w:rPr>
          <w:rFonts w:ascii="Times New Roman" w:hAnsi="Times New Roman" w:cs="Times New Roman"/>
          <w:b/>
          <w:bCs/>
        </w:rPr>
        <w:t>respectarea</w:t>
      </w:r>
      <w:proofErr w:type="spellEnd"/>
      <w:r w:rsidR="0058000D"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8000D" w:rsidRPr="00002C29">
        <w:rPr>
          <w:rFonts w:ascii="Times New Roman" w:hAnsi="Times New Roman" w:cs="Times New Roman"/>
          <w:b/>
          <w:bCs/>
        </w:rPr>
        <w:t>principiilor</w:t>
      </w:r>
      <w:proofErr w:type="spellEnd"/>
      <w:r w:rsidR="0058000D"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8000D" w:rsidRPr="00002C29">
        <w:rPr>
          <w:rFonts w:ascii="Times New Roman" w:hAnsi="Times New Roman" w:cs="Times New Roman"/>
          <w:b/>
          <w:bCs/>
        </w:rPr>
        <w:t>eticii</w:t>
      </w:r>
      <w:proofErr w:type="spellEnd"/>
      <w:r w:rsidR="0058000D"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8000D" w:rsidRPr="00002C29">
        <w:rPr>
          <w:rFonts w:ascii="Times New Roman" w:hAnsi="Times New Roman" w:cs="Times New Roman"/>
          <w:b/>
          <w:bCs/>
        </w:rPr>
        <w:t>cercetării</w:t>
      </w:r>
      <w:proofErr w:type="spellEnd"/>
    </w:p>
    <w:p w14:paraId="6E11CC4F" w14:textId="77777777" w:rsidR="0058000D" w:rsidRPr="00002C29" w:rsidRDefault="0058000D" w:rsidP="00267E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respectarea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eticii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în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cercetare</w:t>
      </w:r>
      <w:proofErr w:type="spellEnd"/>
      <w:r w:rsidRPr="00002C29">
        <w:rPr>
          <w:rFonts w:ascii="Times New Roman" w:hAnsi="Times New Roman" w:cs="Times New Roman"/>
        </w:rPr>
        <w:t xml:space="preserve"> (</w:t>
      </w:r>
      <w:proofErr w:type="spellStart"/>
      <w:r w:rsidRPr="00002C29">
        <w:rPr>
          <w:rFonts w:ascii="Times New Roman" w:hAnsi="Times New Roman" w:cs="Times New Roman"/>
        </w:rPr>
        <w:t>culegere</w:t>
      </w:r>
      <w:proofErr w:type="spellEnd"/>
      <w:r w:rsidRPr="00002C29">
        <w:rPr>
          <w:rFonts w:ascii="Times New Roman" w:hAnsi="Times New Roman" w:cs="Times New Roman"/>
        </w:rPr>
        <w:t xml:space="preserve"> date, </w:t>
      </w:r>
      <w:proofErr w:type="spellStart"/>
      <w:r w:rsidRPr="00002C29">
        <w:rPr>
          <w:rFonts w:ascii="Times New Roman" w:hAnsi="Times New Roman" w:cs="Times New Roman"/>
        </w:rPr>
        <w:t>protejare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participanţi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etc</w:t>
      </w:r>
      <w:proofErr w:type="spellEnd"/>
      <w:r w:rsidRPr="00002C29">
        <w:rPr>
          <w:rFonts w:ascii="Times New Roman" w:hAnsi="Times New Roman" w:cs="Times New Roman"/>
        </w:rPr>
        <w:t>,)</w:t>
      </w:r>
    </w:p>
    <w:p w14:paraId="03DF56B4" w14:textId="29F1CA10" w:rsidR="0058000D" w:rsidRPr="00002C29" w:rsidRDefault="0058000D" w:rsidP="00267E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respectarea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eticii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în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redactarea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şi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publicarea</w:t>
      </w:r>
      <w:proofErr w:type="spellEnd"/>
      <w:r w:rsidRPr="00002C29">
        <w:rPr>
          <w:rFonts w:ascii="Times New Roman" w:hAnsi="Times New Roman" w:cs="Times New Roman"/>
        </w:rPr>
        <w:t xml:space="preserve"> de </w:t>
      </w:r>
      <w:proofErr w:type="spellStart"/>
      <w:r w:rsidRPr="00002C29">
        <w:rPr>
          <w:rFonts w:ascii="Times New Roman" w:hAnsi="Times New Roman" w:cs="Times New Roman"/>
        </w:rPr>
        <w:t>articole</w:t>
      </w:r>
      <w:proofErr w:type="spellEnd"/>
    </w:p>
    <w:p w14:paraId="5956DD19" w14:textId="6273412F" w:rsidR="0058000D" w:rsidRDefault="0058000D" w:rsidP="00267E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originalitate</w:t>
      </w:r>
      <w:proofErr w:type="spellEnd"/>
      <w:r w:rsidRPr="00002C29">
        <w:rPr>
          <w:rFonts w:ascii="Times New Roman" w:hAnsi="Times New Roman" w:cs="Times New Roman"/>
        </w:rPr>
        <w:t xml:space="preserve">, </w:t>
      </w:r>
      <w:proofErr w:type="spellStart"/>
      <w:r w:rsidRPr="00002C29">
        <w:rPr>
          <w:rFonts w:ascii="Times New Roman" w:hAnsi="Times New Roman" w:cs="Times New Roman"/>
        </w:rPr>
        <w:t>evitarea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oricăror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practici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asociate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plagiarismului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şi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comportamentului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ştiinţific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r w:rsidR="00002C29">
        <w:rPr>
          <w:rFonts w:ascii="Times New Roman" w:hAnsi="Times New Roman" w:cs="Times New Roman"/>
        </w:rPr>
        <w:t>incorrect</w:t>
      </w:r>
    </w:p>
    <w:p w14:paraId="0D5D674F" w14:textId="77777777" w:rsidR="00002C29" w:rsidRPr="00002C29" w:rsidRDefault="00002C29" w:rsidP="00002C2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451A0056" w14:textId="40329E97" w:rsidR="00C23910" w:rsidRPr="00002C29" w:rsidRDefault="0058000D" w:rsidP="00267E1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2C29">
        <w:rPr>
          <w:rFonts w:ascii="Times New Roman" w:hAnsi="Times New Roman" w:cs="Times New Roman"/>
          <w:b/>
          <w:bCs/>
        </w:rPr>
        <w:t xml:space="preserve">7. </w:t>
      </w:r>
      <w:r w:rsidR="00C23910" w:rsidRPr="00002C29">
        <w:rPr>
          <w:rFonts w:ascii="Times New Roman" w:hAnsi="Times New Roman" w:cs="Times New Roman"/>
          <w:b/>
          <w:bCs/>
        </w:rPr>
        <w:t xml:space="preserve">Capacitate de </w:t>
      </w:r>
      <w:proofErr w:type="spellStart"/>
      <w:r w:rsidR="00C23910" w:rsidRPr="00002C29">
        <w:rPr>
          <w:rFonts w:ascii="Times New Roman" w:hAnsi="Times New Roman" w:cs="Times New Roman"/>
          <w:b/>
          <w:bCs/>
        </w:rPr>
        <w:t>inovare</w:t>
      </w:r>
      <w:proofErr w:type="spellEnd"/>
      <w:r w:rsidR="00C23910" w:rsidRPr="00002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23910" w:rsidRPr="00002C29">
        <w:rPr>
          <w:rFonts w:ascii="Times New Roman" w:hAnsi="Times New Roman" w:cs="Times New Roman"/>
          <w:b/>
          <w:bCs/>
        </w:rPr>
        <w:t>și</w:t>
      </w:r>
      <w:proofErr w:type="spellEnd"/>
      <w:r w:rsidR="00C23910" w:rsidRPr="00002C29">
        <w:rPr>
          <w:rFonts w:ascii="Times New Roman" w:hAnsi="Times New Roman" w:cs="Times New Roman"/>
          <w:b/>
          <w:bCs/>
        </w:rPr>
        <w:t xml:space="preserve"> transfer de </w:t>
      </w:r>
      <w:proofErr w:type="spellStart"/>
      <w:r w:rsidR="00C23910" w:rsidRPr="00002C29">
        <w:rPr>
          <w:rFonts w:ascii="Times New Roman" w:hAnsi="Times New Roman" w:cs="Times New Roman"/>
          <w:b/>
          <w:bCs/>
        </w:rPr>
        <w:t>cunoaștere</w:t>
      </w:r>
      <w:proofErr w:type="spellEnd"/>
    </w:p>
    <w:p w14:paraId="118BC267" w14:textId="77777777" w:rsidR="00C23910" w:rsidRPr="00002C29" w:rsidRDefault="00C23910" w:rsidP="00267E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02C29">
        <w:rPr>
          <w:rFonts w:ascii="Times New Roman" w:hAnsi="Times New Roman" w:cs="Times New Roman"/>
        </w:rPr>
        <w:t xml:space="preserve">transfer </w:t>
      </w:r>
      <w:proofErr w:type="spellStart"/>
      <w:r w:rsidRPr="00002C29">
        <w:rPr>
          <w:rFonts w:ascii="Times New Roman" w:hAnsi="Times New Roman" w:cs="Times New Roman"/>
        </w:rPr>
        <w:t>către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societate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și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economie</w:t>
      </w:r>
      <w:proofErr w:type="spellEnd"/>
      <w:r w:rsidRPr="00002C29">
        <w:rPr>
          <w:rFonts w:ascii="Times New Roman" w:hAnsi="Times New Roman" w:cs="Times New Roman"/>
        </w:rPr>
        <w:t xml:space="preserve">; </w:t>
      </w:r>
    </w:p>
    <w:p w14:paraId="39ADB71F" w14:textId="77777777" w:rsidR="00C23910" w:rsidRPr="00002C29" w:rsidRDefault="00C23910" w:rsidP="00267E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02C29">
        <w:rPr>
          <w:rFonts w:ascii="Times New Roman" w:hAnsi="Times New Roman" w:cs="Times New Roman"/>
        </w:rPr>
        <w:t xml:space="preserve">impact social; </w:t>
      </w:r>
    </w:p>
    <w:p w14:paraId="5856E199" w14:textId="77777777" w:rsidR="00C23910" w:rsidRPr="00002C29" w:rsidRDefault="00C23910" w:rsidP="00267E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inovare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organizațională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sau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tehnologică</w:t>
      </w:r>
      <w:proofErr w:type="spellEnd"/>
      <w:r w:rsidRPr="00002C29">
        <w:rPr>
          <w:rFonts w:ascii="Times New Roman" w:hAnsi="Times New Roman" w:cs="Times New Roman"/>
        </w:rPr>
        <w:t xml:space="preserve">; </w:t>
      </w:r>
    </w:p>
    <w:p w14:paraId="18199369" w14:textId="77777777" w:rsidR="00C23910" w:rsidRPr="00002C29" w:rsidRDefault="00C23910" w:rsidP="00267E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02C29">
        <w:rPr>
          <w:rFonts w:ascii="Times New Roman" w:hAnsi="Times New Roman" w:cs="Times New Roman"/>
        </w:rPr>
        <w:t>contribuție</w:t>
      </w:r>
      <w:proofErr w:type="spellEnd"/>
      <w:r w:rsidRPr="00002C29">
        <w:rPr>
          <w:rFonts w:ascii="Times New Roman" w:hAnsi="Times New Roman" w:cs="Times New Roman"/>
        </w:rPr>
        <w:t xml:space="preserve"> la </w:t>
      </w:r>
      <w:proofErr w:type="spellStart"/>
      <w:r w:rsidRPr="00002C29">
        <w:rPr>
          <w:rFonts w:ascii="Times New Roman" w:hAnsi="Times New Roman" w:cs="Times New Roman"/>
        </w:rPr>
        <w:t>politici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publice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sau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dezvoltare</w:t>
      </w:r>
      <w:proofErr w:type="spellEnd"/>
      <w:r w:rsidRPr="00002C29">
        <w:rPr>
          <w:rFonts w:ascii="Times New Roman" w:hAnsi="Times New Roman" w:cs="Times New Roman"/>
        </w:rPr>
        <w:t xml:space="preserve"> </w:t>
      </w:r>
      <w:proofErr w:type="spellStart"/>
      <w:r w:rsidRPr="00002C29">
        <w:rPr>
          <w:rFonts w:ascii="Times New Roman" w:hAnsi="Times New Roman" w:cs="Times New Roman"/>
        </w:rPr>
        <w:t>comunitară</w:t>
      </w:r>
      <w:proofErr w:type="spellEnd"/>
      <w:r w:rsidRPr="00002C29">
        <w:rPr>
          <w:rFonts w:ascii="Times New Roman" w:hAnsi="Times New Roman" w:cs="Times New Roman"/>
        </w:rPr>
        <w:t xml:space="preserve">. </w:t>
      </w:r>
    </w:p>
    <w:p w14:paraId="7E16C41B" w14:textId="1BE318FB" w:rsidR="00C0705A" w:rsidRPr="00002C29" w:rsidRDefault="00C0705A" w:rsidP="00BD6389">
      <w:pPr>
        <w:jc w:val="both"/>
        <w:rPr>
          <w:rFonts w:ascii="Times New Roman" w:hAnsi="Times New Roman" w:cs="Times New Roman"/>
        </w:rPr>
      </w:pPr>
    </w:p>
    <w:sectPr w:rsidR="00C0705A" w:rsidRPr="00002C29" w:rsidSect="00267E1C"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157"/>
    <w:multiLevelType w:val="multilevel"/>
    <w:tmpl w:val="F398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679AB"/>
    <w:multiLevelType w:val="multilevel"/>
    <w:tmpl w:val="F458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C04FC"/>
    <w:multiLevelType w:val="multilevel"/>
    <w:tmpl w:val="CF66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F01F8"/>
    <w:multiLevelType w:val="hybridMultilevel"/>
    <w:tmpl w:val="6C321A10"/>
    <w:lvl w:ilvl="0" w:tplc="5B02CE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07EEB"/>
    <w:multiLevelType w:val="multilevel"/>
    <w:tmpl w:val="803E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90F2D"/>
    <w:multiLevelType w:val="multilevel"/>
    <w:tmpl w:val="A76E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D60BD"/>
    <w:multiLevelType w:val="multilevel"/>
    <w:tmpl w:val="069C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A3E7C"/>
    <w:multiLevelType w:val="multilevel"/>
    <w:tmpl w:val="9280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C4A71"/>
    <w:multiLevelType w:val="multilevel"/>
    <w:tmpl w:val="2A12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21488"/>
    <w:multiLevelType w:val="multilevel"/>
    <w:tmpl w:val="A476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564B0"/>
    <w:multiLevelType w:val="multilevel"/>
    <w:tmpl w:val="E3AC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11638"/>
    <w:multiLevelType w:val="multilevel"/>
    <w:tmpl w:val="0FA4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F0014"/>
    <w:multiLevelType w:val="multilevel"/>
    <w:tmpl w:val="74F65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6A453A"/>
    <w:multiLevelType w:val="multilevel"/>
    <w:tmpl w:val="147A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ED10E4"/>
    <w:multiLevelType w:val="multilevel"/>
    <w:tmpl w:val="4A12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6B1D12"/>
    <w:multiLevelType w:val="multilevel"/>
    <w:tmpl w:val="09D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5D5828"/>
    <w:multiLevelType w:val="multilevel"/>
    <w:tmpl w:val="72AA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360570">
    <w:abstractNumId w:val="10"/>
  </w:num>
  <w:num w:numId="2" w16cid:durableId="1544562917">
    <w:abstractNumId w:val="8"/>
  </w:num>
  <w:num w:numId="3" w16cid:durableId="509219874">
    <w:abstractNumId w:val="2"/>
  </w:num>
  <w:num w:numId="4" w16cid:durableId="522864107">
    <w:abstractNumId w:val="0"/>
  </w:num>
  <w:num w:numId="5" w16cid:durableId="916281473">
    <w:abstractNumId w:val="15"/>
  </w:num>
  <w:num w:numId="6" w16cid:durableId="2088644699">
    <w:abstractNumId w:val="7"/>
  </w:num>
  <w:num w:numId="7" w16cid:durableId="1576548650">
    <w:abstractNumId w:val="6"/>
  </w:num>
  <w:num w:numId="8" w16cid:durableId="989139766">
    <w:abstractNumId w:val="12"/>
  </w:num>
  <w:num w:numId="9" w16cid:durableId="1883978424">
    <w:abstractNumId w:val="11"/>
  </w:num>
  <w:num w:numId="10" w16cid:durableId="2114737845">
    <w:abstractNumId w:val="13"/>
  </w:num>
  <w:num w:numId="11" w16cid:durableId="1890994357">
    <w:abstractNumId w:val="5"/>
  </w:num>
  <w:num w:numId="12" w16cid:durableId="991258183">
    <w:abstractNumId w:val="4"/>
  </w:num>
  <w:num w:numId="13" w16cid:durableId="1708605070">
    <w:abstractNumId w:val="16"/>
  </w:num>
  <w:num w:numId="14" w16cid:durableId="167600357">
    <w:abstractNumId w:val="14"/>
  </w:num>
  <w:num w:numId="15" w16cid:durableId="1751005512">
    <w:abstractNumId w:val="1"/>
  </w:num>
  <w:num w:numId="16" w16cid:durableId="511650010">
    <w:abstractNumId w:val="9"/>
  </w:num>
  <w:num w:numId="17" w16cid:durableId="109975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10"/>
    <w:rsid w:val="00002C29"/>
    <w:rsid w:val="00024BA9"/>
    <w:rsid w:val="00267E1C"/>
    <w:rsid w:val="003F120C"/>
    <w:rsid w:val="0052546F"/>
    <w:rsid w:val="0058000D"/>
    <w:rsid w:val="005C4387"/>
    <w:rsid w:val="006977BE"/>
    <w:rsid w:val="007342FE"/>
    <w:rsid w:val="00740598"/>
    <w:rsid w:val="00A81CF5"/>
    <w:rsid w:val="00B013C0"/>
    <w:rsid w:val="00BD6389"/>
    <w:rsid w:val="00C0705A"/>
    <w:rsid w:val="00C23910"/>
    <w:rsid w:val="00C5725F"/>
    <w:rsid w:val="00C801CD"/>
    <w:rsid w:val="00D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36494"/>
  <w15:chartTrackingRefBased/>
  <w15:docId w15:val="{AA7E0823-44A9-4679-95FD-ED52EAD7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9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9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653BCD661BE4CA4C79F8B6BE49498" ma:contentTypeVersion="0" ma:contentTypeDescription="Create a new document." ma:contentTypeScope="" ma:versionID="7fe5d0199731cafa80305c69d53bf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C5A3C-9FA2-4B74-8081-D194816E5F44}"/>
</file>

<file path=customXml/itemProps2.xml><?xml version="1.0" encoding="utf-8"?>
<ds:datastoreItem xmlns:ds="http://schemas.openxmlformats.org/officeDocument/2006/customXml" ds:itemID="{A7D3E4A4-2A57-43CE-949D-FD798E353294}"/>
</file>

<file path=customXml/itemProps3.xml><?xml version="1.0" encoding="utf-8"?>
<ds:datastoreItem xmlns:ds="http://schemas.openxmlformats.org/officeDocument/2006/customXml" ds:itemID="{9F2F8933-B5FC-441A-87BD-05DD1A3E49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Zait</dc:creator>
  <cp:keywords/>
  <dc:description/>
  <cp:lastModifiedBy>Adriana Zait</cp:lastModifiedBy>
  <cp:revision>10</cp:revision>
  <dcterms:created xsi:type="dcterms:W3CDTF">2026-05-15T15:50:00Z</dcterms:created>
  <dcterms:modified xsi:type="dcterms:W3CDTF">2026-05-15T17:23:00Z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0x010100A18653BCD661BE4CA4C79F8B6BE49498</vt:lpwstr>
  </property>
</Properties>
</file>